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904597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11A3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</w:t>
            </w:r>
            <w:r w:rsidR="006436C8">
              <w:rPr>
                <w:b/>
                <w:w w:val="95"/>
                <w:sz w:val="20"/>
                <w:szCs w:val="20"/>
              </w:rPr>
              <w:t>2</w:t>
            </w:r>
            <w:r w:rsidR="00011A3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011A31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</w:tr>
      <w:tr w:rsidR="006308F5" w:rsidTr="00904597">
        <w:trPr>
          <w:trHeight w:val="455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F871E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58359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C543AF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2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E67780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C</w:t>
            </w:r>
            <w:r w:rsidR="001F4E62">
              <w:rPr>
                <w:b/>
                <w:bCs/>
                <w:w w:val="95"/>
                <w:sz w:val="20"/>
                <w:szCs w:val="20"/>
              </w:rPr>
              <w:t xml:space="preserve">- </w:t>
            </w:r>
            <w:r>
              <w:rPr>
                <w:b/>
                <w:bCs/>
                <w:w w:val="95"/>
                <w:sz w:val="20"/>
                <w:szCs w:val="20"/>
              </w:rPr>
              <w:t>GIBANJE, D - ENERGIJA</w:t>
            </w:r>
          </w:p>
        </w:tc>
      </w:tr>
      <w:tr w:rsidR="009F11F9" w:rsidTr="00C855D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9" w:rsidRDefault="00C543AF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Optičke leće</w:t>
            </w:r>
          </w:p>
        </w:tc>
      </w:tr>
      <w:tr w:rsidR="00F871EA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1EA" w:rsidRDefault="00F871EA" w:rsidP="00F871E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80" w:rsidRDefault="00E67780" w:rsidP="00FC2711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 xml:space="preserve">C.8.9. i D.8.9. </w:t>
            </w:r>
            <w:r w:rsidR="00FC2711" w:rsidRPr="00FC2711">
              <w:rPr>
                <w:rFonts w:eastAsia="Calibri"/>
                <w:bCs/>
                <w:sz w:val="20"/>
                <w:szCs w:val="20"/>
              </w:rPr>
              <w:t>C.8.9. i D.8.9. Analizira lom i odbijanje svjetlosti na granici dvaju optičkih sredstava.</w:t>
            </w:r>
            <w:r w:rsidRPr="00E67780">
              <w:rPr>
                <w:rFonts w:eastAsia="Calibr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C.8.10. i  D.8.10. Istražuje fizičke pojave</w:t>
            </w:r>
          </w:p>
          <w:p w:rsidR="00F871EA" w:rsidRPr="00011A31" w:rsidRDefault="00E67780" w:rsidP="00FC2711">
            <w:pPr>
              <w:spacing w:after="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>C.8.11. i  D.8.11.  Rješava fizičke probleme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38" w:rsidRDefault="00226314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 xml:space="preserve">C.8.9. i D.8.9. </w:t>
            </w:r>
          </w:p>
          <w:p w:rsidR="00FC2711" w:rsidRDefault="00FC2711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FC2711">
              <w:rPr>
                <w:color w:val="231F20"/>
                <w:sz w:val="20"/>
                <w:szCs w:val="20"/>
                <w:shd w:val="clear" w:color="auto" w:fill="FFFFFF"/>
              </w:rPr>
              <w:t>Analizira sliku predmeta nastalu lomom svjetlosti u leći.</w:t>
            </w:r>
          </w:p>
          <w:p w:rsidR="00397B55" w:rsidRDefault="00397B55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94728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A300AA" w:rsidRPr="00A300AA" w:rsidRDefault="00E67780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A300AA" w:rsidRPr="00A300AA">
              <w:rPr>
                <w:color w:val="231F20"/>
                <w:sz w:val="20"/>
                <w:szCs w:val="20"/>
                <w:shd w:val="clear" w:color="auto" w:fill="FFFFFF"/>
              </w:rPr>
              <w:t>. 8.10.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226314">
              <w:rPr>
                <w:color w:val="231F20"/>
                <w:sz w:val="20"/>
                <w:szCs w:val="20"/>
                <w:shd w:val="clear" w:color="auto" w:fill="FFFFFF"/>
              </w:rPr>
              <w:t>i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D.8.10.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izvodeći učenički pokus.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s pomoću demonstracijskog pokusa.</w:t>
            </w:r>
          </w:p>
          <w:p w:rsidR="00A57120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Istražuje pojavu s pomoću računalne simulacije. </w:t>
            </w:r>
          </w:p>
          <w:p w:rsidR="00A300AA" w:rsidRPr="00A300AA" w:rsidRDefault="00E67780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C</w:t>
            </w:r>
            <w:r w:rsidR="00A300AA" w:rsidRPr="00A300AA">
              <w:rPr>
                <w:rFonts w:eastAsia="Calibri"/>
                <w:bCs/>
                <w:sz w:val="20"/>
                <w:szCs w:val="20"/>
              </w:rPr>
              <w:t>.8.11.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226314">
              <w:rPr>
                <w:rFonts w:eastAsia="Calibri"/>
                <w:bCs/>
                <w:sz w:val="20"/>
                <w:szCs w:val="20"/>
              </w:rPr>
              <w:t>i</w:t>
            </w:r>
            <w:r>
              <w:rPr>
                <w:rFonts w:eastAsia="Calibri"/>
                <w:bCs/>
                <w:sz w:val="20"/>
                <w:szCs w:val="20"/>
              </w:rPr>
              <w:t xml:space="preserve"> D</w:t>
            </w:r>
            <w:r w:rsidR="00226314">
              <w:rPr>
                <w:rFonts w:eastAsia="Calibri"/>
                <w:bCs/>
                <w:sz w:val="20"/>
                <w:szCs w:val="20"/>
              </w:rPr>
              <w:t>.8.11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Interpretira i primjenjuje različite prikaze fizičkih veličina.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Primjenjuje i pretvara mjerne jedinice.</w:t>
            </w:r>
          </w:p>
          <w:p w:rsidR="009F11F9" w:rsidRPr="009F11F9" w:rsidRDefault="00A300AA" w:rsidP="00D62450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300AA">
              <w:rPr>
                <w:color w:val="231F20"/>
                <w:sz w:val="20"/>
                <w:szCs w:val="20"/>
              </w:rPr>
              <w:t>Vrednuje postupak i rezultat.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Pr="00D72ACB" w:rsidRDefault="001F4E62" w:rsidP="001F4E6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72ACB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A.8.1 Kritički procjenjuje točnost, učestalost, relevantnost i pouzdanost informacija i njihovih izvora (znati izvući najbolje iz bogate ponude informacijskih i obrazovnih portala, enciklopedija, knjižnica i obrazovnih računalnih programa).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C.8.2 Samostalno pronalazi informacije i programe, odabire prikladne izvore informacija te uređuje, stvara i objavljuje/dijeli digitalne sadržaje.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 xml:space="preserve">D. 8.1 Učinkovito se koristi dostupnim e-uslugama u području odgoja i obrazovanja. </w:t>
            </w:r>
          </w:p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Matematika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B.8.1. Računa s algebarskim izrazima u R.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B.8.3. Rješava i primjenjuje linearnu jednadžbu.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D.8.4. Odabire i preračunava odgovarajuće mjerne jedinice.</w:t>
            </w:r>
          </w:p>
          <w:p w:rsidR="00D62450" w:rsidRDefault="00D62450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Biologija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B.8.1. Analizira principe regulacije, primanja i prijenosa informacija te reagiranja na podražaje</w:t>
            </w:r>
          </w:p>
          <w:p w:rsidR="00D62450" w:rsidRDefault="00D62450" w:rsidP="00D62450">
            <w:pPr>
              <w:spacing w:after="0" w:line="240" w:lineRule="auto"/>
              <w:rPr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B.8.3. Analizira utjecaj životnih uvjeta na razvoj prilagodbi i bioraznolikost.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D.8.1. Primjenjuje osnovna načela znanstvene metodologije i objašnjava dobivene rezultate.</w:t>
            </w:r>
          </w:p>
          <w:p w:rsidR="00011A31" w:rsidRPr="00D72ACB" w:rsidRDefault="00011A31" w:rsidP="00011A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Kemija</w:t>
            </w:r>
          </w:p>
          <w:p w:rsidR="00D62450" w:rsidRPr="00226314" w:rsidRDefault="00226314" w:rsidP="001F4E62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226314">
              <w:rPr>
                <w:color w:val="231F20"/>
                <w:sz w:val="20"/>
                <w:szCs w:val="20"/>
                <w:lang w:eastAsia="hr-HR"/>
              </w:rPr>
              <w:t>D.8.3. Uočava zakonitosti uopćavanjem podataka prikazanih tekstom, crtežom modelima, tablicama grafovima.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A.3.1. Učenik samostalno traži nove informacije iz različitih izvora, transformira ih u novo znanje i uspješno primjenjuje pri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Učenik samovrednuje proces učenja i svoje rezultate, procjenjuje ostvareni napredak te na temelju toga planira buduće učenje.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Razvija komunikacijske kompetencije i uvažavajuće odnose s drugima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Suradnički uči i radi u timu.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samostalno koristi raznim uređajima i programima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C.3.2. Učenik samostalno i djelotvorno provodi jednostavno pretraživanje, a uz učiteljevu pomoć složeno pretraživanje informacija u digitalnome okružju.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C.3.3. Učenik samostalno ili uz manju pomoć učitelja procjenjuje i odabire potrebne među pronađenim informacijama.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C.3.4. Učenik uz učiteljevu pomoć ili samostalno odgovorno upravlja prikupljenim informacijama.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Građanski odgoj i obrazovanje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C.3.2. Doprinosi društvenoj solidarnosti.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C.3.3.Promiče kvalitetu života u lokalnoj zajednici.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Održivi razvoj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A.3.3. Razmatra uzroke ugroženosti prirode.</w:t>
            </w:r>
          </w:p>
          <w:p w:rsidR="004536C8" w:rsidRPr="00D961FD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Sudjeluje u aktivnostima koje promiču održivi razvoj u školi, lokalnoj zajednici i šire.</w:t>
            </w:r>
          </w:p>
        </w:tc>
      </w:tr>
      <w:tr w:rsidR="00025D3B" w:rsidTr="00C855DA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3B" w:rsidRDefault="00025D3B" w:rsidP="009F11F9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025D3B" w:rsidRP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davanjem povratnih informacija (ukazati na ono što je učenik dobro napravio, negativnu informaciju prikazati pozitivnim i jednostavnim jezikom, </w:t>
            </w:r>
            <w:r w:rsidR="00AA193A">
              <w:rPr>
                <w:sz w:val="20"/>
                <w:szCs w:val="20"/>
              </w:rPr>
              <w:t>u obliku reflektivnih pitanja)</w:t>
            </w:r>
          </w:p>
          <w:p w:rsidR="00AA193A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46A73" w:rsidRPr="00011A31" w:rsidRDefault="00746A73" w:rsidP="00011A31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vršnjačko vrednovanje</w:t>
            </w:r>
          </w:p>
        </w:tc>
      </w:tr>
      <w:tr w:rsidR="00025D3B" w:rsidTr="00C855DA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A" w:rsidRDefault="00AA193A" w:rsidP="00AA19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AA193A" w:rsidRDefault="00AA193A" w:rsidP="00AA193A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frontalnim razgovorom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4C28CC" w:rsidRPr="004C28CC" w:rsidRDefault="004C28CC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8CC">
              <w:rPr>
                <w:color w:val="231F20"/>
                <w:sz w:val="20"/>
                <w:szCs w:val="20"/>
                <w:lang w:eastAsia="hr-HR"/>
              </w:rPr>
              <w:t>razlikuju sabirne i rastresne leće</w:t>
            </w:r>
          </w:p>
          <w:p w:rsidR="004C28CC" w:rsidRPr="004C28CC" w:rsidRDefault="004C28CC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8CC">
              <w:rPr>
                <w:color w:val="231F20"/>
                <w:sz w:val="20"/>
                <w:szCs w:val="20"/>
                <w:lang w:eastAsia="hr-HR"/>
              </w:rPr>
              <w:t>crtaju prolazak paralelnih svjetlosnih zraka kroz leću</w:t>
            </w:r>
          </w:p>
          <w:p w:rsidR="004C28CC" w:rsidRPr="004C28CC" w:rsidRDefault="004C28CC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8CC">
              <w:rPr>
                <w:color w:val="231F20"/>
                <w:sz w:val="20"/>
                <w:szCs w:val="20"/>
                <w:lang w:eastAsia="hr-HR"/>
              </w:rPr>
              <w:t>opisuju i objašnjavaju primjene leća</w:t>
            </w:r>
          </w:p>
          <w:p w:rsidR="004C28CC" w:rsidRPr="004C28CC" w:rsidRDefault="004C28CC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8CC">
              <w:rPr>
                <w:color w:val="231F20"/>
                <w:sz w:val="20"/>
                <w:szCs w:val="20"/>
                <w:lang w:eastAsia="hr-HR"/>
              </w:rPr>
              <w:t>crtaju karakteristične zrake svjetlosti za različite vrste leća</w:t>
            </w:r>
          </w:p>
          <w:p w:rsidR="004C28CC" w:rsidRPr="004C28CC" w:rsidRDefault="004C28CC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8CC">
              <w:rPr>
                <w:color w:val="231F20"/>
                <w:sz w:val="20"/>
                <w:szCs w:val="20"/>
                <w:lang w:eastAsia="hr-HR"/>
              </w:rPr>
              <w:t>konstruiraju sliku predmeta koju stvara leća te opisuje njezinu prirodu</w:t>
            </w:r>
          </w:p>
          <w:p w:rsidR="004C28CC" w:rsidRPr="004C28CC" w:rsidRDefault="004C28CC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8CC">
              <w:rPr>
                <w:color w:val="231F20"/>
                <w:sz w:val="20"/>
                <w:szCs w:val="20"/>
                <w:lang w:eastAsia="hr-HR"/>
              </w:rPr>
              <w:t>objašnjavaju korekciju vida lećama</w:t>
            </w:r>
          </w:p>
          <w:p w:rsidR="004C28CC" w:rsidRPr="00B27FBE" w:rsidRDefault="004C28CC" w:rsidP="004C28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7FBE">
              <w:rPr>
                <w:rFonts w:cs="Slo SK TheSans Plain"/>
                <w:color w:val="000000"/>
                <w:sz w:val="20"/>
                <w:szCs w:val="20"/>
              </w:rPr>
              <w:t>Što su optičke leće?</w:t>
            </w:r>
            <w:r w:rsidRPr="00B27FBE">
              <w:rPr>
                <w:sz w:val="20"/>
                <w:szCs w:val="20"/>
              </w:rPr>
              <w:t xml:space="preserve"> (RB, str.</w:t>
            </w:r>
            <w:r>
              <w:rPr>
                <w:sz w:val="20"/>
                <w:szCs w:val="20"/>
              </w:rPr>
              <w:t xml:space="preserve"> 142</w:t>
            </w:r>
            <w:r w:rsidRPr="00B27FBE">
              <w:rPr>
                <w:sz w:val="20"/>
                <w:szCs w:val="20"/>
              </w:rPr>
              <w:t>. zad.</w:t>
            </w:r>
            <w:r>
              <w:rPr>
                <w:sz w:val="20"/>
                <w:szCs w:val="20"/>
              </w:rPr>
              <w:t xml:space="preserve"> </w:t>
            </w:r>
            <w:r w:rsidRPr="00B27FBE">
              <w:rPr>
                <w:sz w:val="20"/>
                <w:szCs w:val="20"/>
              </w:rPr>
              <w:t>1.)</w:t>
            </w:r>
          </w:p>
          <w:p w:rsidR="004C28CC" w:rsidRPr="00B27FBE" w:rsidRDefault="004C28CC" w:rsidP="004C28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7FBE">
              <w:rPr>
                <w:color w:val="000000"/>
                <w:sz w:val="20"/>
                <w:szCs w:val="20"/>
              </w:rPr>
              <w:t>Na slici su crteži dviju leća i njihovi shematski prikazi</w:t>
            </w:r>
            <w:r>
              <w:rPr>
                <w:color w:val="000000"/>
              </w:rPr>
              <w:t>.</w:t>
            </w:r>
            <w:r w:rsidRPr="00B27FBE">
              <w:rPr>
                <w:color w:val="000000"/>
              </w:rPr>
              <w:t>..</w:t>
            </w:r>
            <w:r>
              <w:rPr>
                <w:color w:val="000000"/>
              </w:rPr>
              <w:t xml:space="preserve"> </w:t>
            </w:r>
            <w:r w:rsidRPr="00B27FBE">
              <w:rPr>
                <w:sz w:val="20"/>
                <w:szCs w:val="20"/>
              </w:rPr>
              <w:t>(RB, str.</w:t>
            </w:r>
            <w:r>
              <w:rPr>
                <w:sz w:val="20"/>
                <w:szCs w:val="20"/>
              </w:rPr>
              <w:t xml:space="preserve"> 143</w:t>
            </w:r>
            <w:r w:rsidRPr="00B27FBE">
              <w:rPr>
                <w:sz w:val="20"/>
                <w:szCs w:val="20"/>
              </w:rPr>
              <w:t>. zad.</w:t>
            </w:r>
            <w:r>
              <w:rPr>
                <w:sz w:val="20"/>
                <w:szCs w:val="20"/>
              </w:rPr>
              <w:t xml:space="preserve"> </w:t>
            </w:r>
            <w:r w:rsidRPr="00B27FBE">
              <w:rPr>
                <w:sz w:val="20"/>
                <w:szCs w:val="20"/>
              </w:rPr>
              <w:t>2.)</w:t>
            </w:r>
          </w:p>
          <w:p w:rsidR="004C28CC" w:rsidRPr="00B27FBE" w:rsidRDefault="004C28CC" w:rsidP="004C28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Slo SK TheSans Plain"/>
                <w:color w:val="000000"/>
                <w:sz w:val="20"/>
                <w:szCs w:val="20"/>
              </w:rPr>
              <w:t xml:space="preserve">Kolika je žarišna… </w:t>
            </w:r>
            <w:r w:rsidRPr="00B27FBE">
              <w:rPr>
                <w:sz w:val="20"/>
                <w:szCs w:val="20"/>
              </w:rPr>
              <w:t>(RB, str.</w:t>
            </w:r>
            <w:r>
              <w:rPr>
                <w:sz w:val="20"/>
                <w:szCs w:val="20"/>
              </w:rPr>
              <w:t xml:space="preserve"> 144</w:t>
            </w:r>
            <w:r w:rsidRPr="00B27FBE">
              <w:rPr>
                <w:sz w:val="20"/>
                <w:szCs w:val="20"/>
              </w:rPr>
              <w:t>. zad.</w:t>
            </w:r>
            <w:r>
              <w:rPr>
                <w:sz w:val="20"/>
                <w:szCs w:val="20"/>
              </w:rPr>
              <w:t xml:space="preserve"> 5</w:t>
            </w:r>
            <w:r w:rsidRPr="00B27FBE">
              <w:rPr>
                <w:sz w:val="20"/>
                <w:szCs w:val="20"/>
              </w:rPr>
              <w:t>.)</w:t>
            </w:r>
          </w:p>
          <w:p w:rsidR="00025D3B" w:rsidRPr="001B6BC1" w:rsidRDefault="004C28CC" w:rsidP="00226314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1C5B2F">
              <w:rPr>
                <w:rFonts w:cs="Slo SK TheSans Plain"/>
                <w:color w:val="000000"/>
                <w:sz w:val="20"/>
                <w:szCs w:val="20"/>
              </w:rPr>
              <w:t>Nacrtajte i opišite sliku pred</w:t>
            </w:r>
            <w:r>
              <w:rPr>
                <w:rFonts w:cs="Slo SK TheSans Plain"/>
                <w:color w:val="000000"/>
                <w:sz w:val="20"/>
                <w:szCs w:val="20"/>
              </w:rPr>
              <w:t xml:space="preserve">meta… </w:t>
            </w:r>
            <w:r w:rsidRPr="00B27FBE">
              <w:rPr>
                <w:sz w:val="20"/>
                <w:szCs w:val="20"/>
              </w:rPr>
              <w:t>(RB, str.</w:t>
            </w:r>
            <w:r>
              <w:rPr>
                <w:sz w:val="20"/>
                <w:szCs w:val="20"/>
              </w:rPr>
              <w:t xml:space="preserve"> 145</w:t>
            </w:r>
            <w:r w:rsidRPr="00B27FBE">
              <w:rPr>
                <w:sz w:val="20"/>
                <w:szCs w:val="20"/>
              </w:rPr>
              <w:t>. zad.</w:t>
            </w:r>
            <w:r>
              <w:rPr>
                <w:sz w:val="20"/>
                <w:szCs w:val="20"/>
              </w:rPr>
              <w:t xml:space="preserve"> 8</w:t>
            </w:r>
            <w:r w:rsidRPr="00B27FBE">
              <w:rPr>
                <w:sz w:val="20"/>
                <w:szCs w:val="20"/>
              </w:rPr>
              <w:t>.)</w:t>
            </w: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F3E" w:rsidRPr="00B27FBE" w:rsidRDefault="001B3F3E" w:rsidP="001B3F3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B27FBE">
              <w:rPr>
                <w:sz w:val="20"/>
                <w:szCs w:val="20"/>
              </w:rPr>
              <w:t>sabirna leća</w:t>
            </w:r>
          </w:p>
          <w:p w:rsidR="001B3F3E" w:rsidRPr="00B27FBE" w:rsidRDefault="001B3F3E" w:rsidP="001B3F3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B27FBE">
              <w:rPr>
                <w:sz w:val="20"/>
                <w:szCs w:val="20"/>
              </w:rPr>
              <w:t>rastresna leća</w:t>
            </w:r>
          </w:p>
          <w:p w:rsidR="001B3F3E" w:rsidRPr="00B27FBE" w:rsidRDefault="001B3F3E" w:rsidP="001B3F3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B27FBE">
              <w:rPr>
                <w:sz w:val="20"/>
                <w:szCs w:val="20"/>
              </w:rPr>
              <w:t>jakost leće</w:t>
            </w:r>
          </w:p>
          <w:p w:rsidR="00025D3B" w:rsidRDefault="001B3F3E" w:rsidP="001B3F3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B27FBE">
              <w:rPr>
                <w:sz w:val="20"/>
                <w:szCs w:val="20"/>
              </w:rPr>
              <w:t xml:space="preserve">dioptrija 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025D3B" w:rsidTr="00904597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025D3B" w:rsidTr="000A1B44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A1B44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demonstracijski istraživački pokus, </w:t>
            </w:r>
            <w:r w:rsidR="00025D3B">
              <w:rPr>
                <w:sz w:val="20"/>
                <w:szCs w:val="20"/>
              </w:rPr>
              <w:t>učenički istraživački pokusi,</w:t>
            </w:r>
            <w:r w:rsidR="00025D3B" w:rsidRPr="00DD5F9F">
              <w:rPr>
                <w:sz w:val="20"/>
                <w:szCs w:val="20"/>
              </w:rPr>
              <w:t xml:space="preserve"> rasprava, metoda rada na tekstu, crtanje, pisanje, usmeno izlaganje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 xml:space="preserve">frontalni, individualni, </w:t>
            </w:r>
            <w:r>
              <w:rPr>
                <w:rStyle w:val="Zadanifontodlomka1"/>
                <w:sz w:val="20"/>
                <w:szCs w:val="20"/>
              </w:rPr>
              <w:t>grupni, rad u paru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1771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4543C">
              <w:rPr>
                <w:sz w:val="20"/>
                <w:szCs w:val="20"/>
              </w:rPr>
              <w:t xml:space="preserve">udžbenik, RB, </w:t>
            </w:r>
            <w:r w:rsidR="000A1B44">
              <w:rPr>
                <w:sz w:val="20"/>
                <w:szCs w:val="20"/>
              </w:rPr>
              <w:t xml:space="preserve">dodatni </w:t>
            </w:r>
            <w:r>
              <w:rPr>
                <w:sz w:val="20"/>
                <w:szCs w:val="20"/>
              </w:rPr>
              <w:t>digitalni nastavni sadržaji, pametni ekran, učenički tablet</w:t>
            </w:r>
            <w:r w:rsidR="001B3F3E">
              <w:rPr>
                <w:sz w:val="20"/>
                <w:szCs w:val="20"/>
              </w:rPr>
              <w:t xml:space="preserve">, </w:t>
            </w:r>
            <w:r w:rsidR="001B3F3E" w:rsidRPr="00B27FBE">
              <w:rPr>
                <w:sz w:val="20"/>
                <w:szCs w:val="20"/>
              </w:rPr>
              <w:t>izvor svjetlosti, zastor, sabirne i rastresne leće, povećalo, ravnalo</w:t>
            </w:r>
            <w:r w:rsidR="00740077">
              <w:rPr>
                <w:sz w:val="20"/>
                <w:szCs w:val="20"/>
              </w:rPr>
              <w:t>, plastelin</w:t>
            </w: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udžbenik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radna bilježnica</w:t>
            </w:r>
          </w:p>
          <w:p w:rsidR="00025D3B" w:rsidRDefault="00025D3B" w:rsidP="004C28C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DDS</w:t>
            </w: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5D3B" w:rsidRDefault="00025D3B" w:rsidP="00025D3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025D3B" w:rsidTr="00904597">
        <w:trPr>
          <w:trHeight w:val="2350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2C" w:rsidRDefault="0047242C" w:rsidP="0047242C">
            <w:pPr>
              <w:jc w:val="center"/>
              <w:rPr>
                <w:rFonts w:eastAsia="SloSKTheSansSemiBoldPlain" w:cs="SloSKTheSansSemiBoldPlain"/>
                <w:b/>
                <w:bCs/>
                <w:sz w:val="24"/>
                <w:szCs w:val="24"/>
                <w:lang w:eastAsia="hr-HR"/>
              </w:rPr>
            </w:pPr>
            <w:r w:rsidRPr="00B27FBE">
              <w:rPr>
                <w:rFonts w:eastAsia="SloSKTheSansSemiBoldPlain" w:cs="SloSKTheSansSemiBoldPlain"/>
                <w:b/>
                <w:bCs/>
                <w:sz w:val="24"/>
                <w:szCs w:val="24"/>
                <w:lang w:eastAsia="hr-HR"/>
              </w:rPr>
              <w:t>LEĆE</w:t>
            </w:r>
          </w:p>
          <w:p w:rsidR="0047242C" w:rsidRPr="0047242C" w:rsidRDefault="0047242C" w:rsidP="0047242C">
            <w:pPr>
              <w:rPr>
                <w:rFonts w:eastAsia="SloSKTheSansSemiBoldPlain" w:cs="SloSKTheSansSemiBoldPlain"/>
                <w:lang w:eastAsia="hr-HR"/>
              </w:rPr>
            </w:pPr>
            <w:r w:rsidRPr="0047242C">
              <w:rPr>
                <w:rFonts w:eastAsia="SloSKTheSansSemiBoldPlain" w:cs="SloSKTheSansSemiBoldPlain"/>
                <w:lang w:eastAsia="hr-HR"/>
              </w:rPr>
              <w:t>a) sabirna ili konvergentna leća</w:t>
            </w:r>
            <w:r>
              <w:rPr>
                <w:rFonts w:eastAsia="SloSKTheSansSemiBoldPlain" w:cs="SloSKTheSansSemiBoldPlain"/>
                <w:lang w:eastAsia="hr-HR"/>
              </w:rPr>
              <w:t xml:space="preserve">                                                       b) rastresna ili divergentna leća</w:t>
            </w:r>
          </w:p>
          <w:p w:rsidR="0047242C" w:rsidRDefault="00854FA9" w:rsidP="0047242C">
            <w:pPr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i1025" type="#_x0000_t75" style="width:58.2pt;height:82.8pt;visibility:visible;mso-wrap-style:square">
                  <v:imagedata r:id="rId5" o:title=""/>
                </v:shape>
              </w:pict>
            </w:r>
            <w:r w:rsidR="0047242C">
              <w:rPr>
                <w:noProof/>
              </w:rPr>
              <w:t xml:space="preserve">      </w:t>
            </w:r>
            <w:r>
              <w:rPr>
                <w:noProof/>
              </w:rPr>
              <w:pict>
                <v:shape id="_x0000_i1026" type="#_x0000_t75" style="width:144.6pt;height:71.4pt;visibility:visible;mso-wrap-style:square">
                  <v:imagedata r:id="rId6" o:title=""/>
                </v:shape>
              </w:pict>
            </w:r>
            <w:r w:rsidR="0047242C" w:rsidRPr="00B27FBE"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  <w:t xml:space="preserve"> </w:t>
            </w:r>
            <w:r w:rsidR="0047242C"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  <w:t xml:space="preserve">                     </w:t>
            </w:r>
            <w:r>
              <w:rPr>
                <w:noProof/>
              </w:rPr>
              <w:pict>
                <v:shape id="_x0000_i1027" type="#_x0000_t75" style="width:61.2pt;height:71.4pt;visibility:visible;mso-wrap-style:square">
                  <v:imagedata r:id="rId7" o:title=""/>
                </v:shape>
              </w:pict>
            </w:r>
            <w:r w:rsidR="0047242C" w:rsidRPr="00B27FBE"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  <w:t xml:space="preserve"> </w:t>
            </w:r>
            <w:r w:rsidR="0047242C"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  <w:t xml:space="preserve">     </w:t>
            </w:r>
            <w:r>
              <w:rPr>
                <w:noProof/>
              </w:rPr>
              <w:pict>
                <v:shape id="_x0000_i1028" type="#_x0000_t75" style="width:117pt;height:94.2pt;visibility:visible;mso-wrap-style:square">
                  <v:imagedata r:id="rId8" o:title=""/>
                </v:shape>
              </w:pict>
            </w:r>
            <w:r w:rsidR="0047242C" w:rsidRPr="00B27FBE"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  <w:t xml:space="preserve"> </w:t>
            </w:r>
          </w:p>
          <w:p w:rsidR="0047242C" w:rsidRDefault="00854FA9" w:rsidP="0047242C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i1029" type="#_x0000_t75" style="width:161.4pt;height:82.8pt;visibility:visible;mso-wrap-style:square">
                  <v:imagedata r:id="rId9" o:title=""/>
                </v:shape>
              </w:pict>
            </w:r>
          </w:p>
          <w:p w:rsidR="00025D3B" w:rsidRDefault="0047242C" w:rsidP="0047242C">
            <w:pPr>
              <w:jc w:val="center"/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  <w:r w:rsidRPr="00B27FBE">
              <w:rPr>
                <w:rFonts w:eastAsia="SloSKTheSansSemiBoldPlain" w:cs="SloSKTheSansSemiBoldPlain"/>
                <w:b/>
                <w:bCs/>
                <w:position w:val="-28"/>
                <w:szCs w:val="20"/>
                <w:lang w:eastAsia="hr-HR"/>
              </w:rPr>
              <w:object w:dxaOrig="639" w:dyaOrig="660">
                <v:shape id="_x0000_i1030" type="#_x0000_t75" style="width:32.4pt;height:33pt" o:ole="">
                  <v:imagedata r:id="rId10" o:title=""/>
                </v:shape>
                <o:OLEObject Type="Embed" ProgID="Equation.DSMT4" ShapeID="_x0000_i1030" DrawAspect="Content" ObjectID="_1659781276" r:id="rId11"/>
              </w:object>
            </w:r>
          </w:p>
          <w:p w:rsidR="00A00427" w:rsidRPr="004C28CC" w:rsidRDefault="00A00427" w:rsidP="00A00427">
            <w:pPr>
              <w:rPr>
                <w:rFonts w:eastAsia="SloSKTheSansSemiBoldPlain"/>
                <w:sz w:val="20"/>
                <w:szCs w:val="20"/>
                <w:lang w:eastAsia="hr-HR"/>
              </w:rPr>
            </w:pPr>
            <w:r w:rsidRPr="004C28CC">
              <w:rPr>
                <w:rFonts w:eastAsia="SloSKTheSansSemiBoldPlain"/>
                <w:sz w:val="20"/>
                <w:szCs w:val="20"/>
                <w:lang w:eastAsia="hr-HR"/>
              </w:rPr>
              <w:t>Konstrukcija slike koju daje sabirna leća:</w:t>
            </w:r>
          </w:p>
          <w:p w:rsidR="00A00427" w:rsidRPr="00A17B2F" w:rsidRDefault="00A00427" w:rsidP="00A00427">
            <w:pPr>
              <w:pStyle w:val="Pa78"/>
              <w:ind w:left="708"/>
              <w:rPr>
                <w:rFonts w:ascii="Calibri" w:hAnsi="Calibri" w:cs="Slo SK TheSans SemiBold"/>
                <w:color w:val="000000"/>
                <w:sz w:val="20"/>
                <w:szCs w:val="20"/>
              </w:rPr>
            </w:pPr>
            <w:r w:rsidRPr="00A17B2F">
              <w:rPr>
                <w:rStyle w:val="A7"/>
                <w:rFonts w:ascii="Calibri" w:hAnsi="Calibri"/>
                <w:b w:val="0"/>
                <w:bCs w:val="0"/>
                <w:sz w:val="20"/>
                <w:szCs w:val="20"/>
              </w:rPr>
              <w:t>1. zraka paralelna s optičkom osi koja se lomi kroz žarište F</w:t>
            </w:r>
          </w:p>
          <w:p w:rsidR="00A00427" w:rsidRPr="00A17B2F" w:rsidRDefault="00A00427" w:rsidP="00A00427">
            <w:pPr>
              <w:pStyle w:val="Pa78"/>
              <w:ind w:left="708"/>
              <w:rPr>
                <w:rFonts w:ascii="Calibri" w:hAnsi="Calibri" w:cs="Slo SK TheSans SemiBold"/>
                <w:color w:val="000000"/>
                <w:sz w:val="20"/>
                <w:szCs w:val="20"/>
              </w:rPr>
            </w:pPr>
            <w:r w:rsidRPr="00A17B2F">
              <w:rPr>
                <w:rStyle w:val="A7"/>
                <w:rFonts w:ascii="Calibri" w:hAnsi="Calibri"/>
                <w:b w:val="0"/>
                <w:bCs w:val="0"/>
                <w:sz w:val="20"/>
                <w:szCs w:val="20"/>
              </w:rPr>
              <w:t>2. zraka kroz žarište koja se lomi paralelno s optičkom osi</w:t>
            </w:r>
          </w:p>
          <w:p w:rsidR="00A00427" w:rsidRPr="00A17B2F" w:rsidRDefault="00A00427" w:rsidP="00A00427">
            <w:pPr>
              <w:ind w:left="708"/>
              <w:rPr>
                <w:rStyle w:val="A7"/>
                <w:b w:val="0"/>
                <w:bCs w:val="0"/>
                <w:sz w:val="20"/>
                <w:szCs w:val="20"/>
              </w:rPr>
            </w:pPr>
            <w:r w:rsidRPr="00A17B2F">
              <w:rPr>
                <w:rStyle w:val="A7"/>
                <w:b w:val="0"/>
                <w:bCs w:val="0"/>
                <w:sz w:val="20"/>
                <w:szCs w:val="20"/>
              </w:rPr>
              <w:t>3. zraka kroz središte leće koja se ne lomi.</w:t>
            </w:r>
          </w:p>
          <w:p w:rsidR="00A00427" w:rsidRPr="00A17B2F" w:rsidRDefault="00A00427" w:rsidP="00A00427">
            <w:pPr>
              <w:spacing w:after="0"/>
              <w:rPr>
                <w:rStyle w:val="A7"/>
                <w:b w:val="0"/>
                <w:bCs w:val="0"/>
                <w:sz w:val="20"/>
                <w:szCs w:val="20"/>
              </w:rPr>
            </w:pPr>
            <w:r w:rsidRPr="00A17B2F">
              <w:rPr>
                <w:rStyle w:val="A7"/>
                <w:b w:val="0"/>
                <w:bCs w:val="0"/>
                <w:sz w:val="20"/>
                <w:szCs w:val="20"/>
              </w:rPr>
              <w:t>RB, str. 141.</w:t>
            </w:r>
          </w:p>
          <w:p w:rsidR="00A00427" w:rsidRPr="00A17B2F" w:rsidRDefault="00A00427" w:rsidP="00A00427">
            <w:pPr>
              <w:spacing w:after="0"/>
              <w:rPr>
                <w:rStyle w:val="A7"/>
                <w:b w:val="0"/>
                <w:bCs w:val="0"/>
                <w:sz w:val="20"/>
                <w:szCs w:val="20"/>
              </w:rPr>
            </w:pPr>
            <w:r w:rsidRPr="00A17B2F">
              <w:rPr>
                <w:rStyle w:val="A7"/>
                <w:b w:val="0"/>
                <w:bCs w:val="0"/>
                <w:sz w:val="20"/>
                <w:szCs w:val="20"/>
              </w:rPr>
              <w:t>(1)                                                                              (2)                                                                           (3)</w:t>
            </w:r>
          </w:p>
          <w:p w:rsidR="00A00427" w:rsidRDefault="00A00427" w:rsidP="00A00427">
            <w:pPr>
              <w:spacing w:after="0"/>
              <w:rPr>
                <w:rStyle w:val="A7"/>
                <w:sz w:val="20"/>
                <w:szCs w:val="20"/>
              </w:rPr>
            </w:pPr>
          </w:p>
          <w:p w:rsidR="00A00427" w:rsidRDefault="00854FA9" w:rsidP="00A00427">
            <w:pPr>
              <w:spacing w:after="0"/>
              <w:rPr>
                <w:rStyle w:val="A7"/>
                <w:sz w:val="20"/>
                <w:szCs w:val="20"/>
              </w:rPr>
            </w:pPr>
            <w:r>
              <w:rPr>
                <w:noProof/>
              </w:rPr>
              <w:pict>
                <v:shape id="_x0000_i1031" type="#_x0000_t75" style="width:153pt;height:95.4pt;visibility:visible;mso-wrap-style:square">
                  <v:imagedata r:id="rId12" o:title=""/>
                </v:shape>
              </w:pict>
            </w:r>
            <w:r w:rsidR="00A00427">
              <w:rPr>
                <w:noProof/>
              </w:rPr>
              <w:t xml:space="preserve">     </w:t>
            </w:r>
            <w:r>
              <w:rPr>
                <w:noProof/>
              </w:rPr>
              <w:pict>
                <v:shape id="_x0000_i1032" type="#_x0000_t75" style="width:183.6pt;height:93pt;visibility:visible;mso-wrap-style:square">
                  <v:imagedata r:id="rId13" o:title=""/>
                </v:shape>
              </w:pict>
            </w:r>
            <w:r w:rsidR="00A00427">
              <w:rPr>
                <w:noProof/>
              </w:rPr>
              <w:t xml:space="preserve">      </w:t>
            </w:r>
            <w:r>
              <w:rPr>
                <w:noProof/>
              </w:rPr>
              <w:pict>
                <v:shape id="_x0000_i1033" type="#_x0000_t75" style="width:143.4pt;height:93pt;visibility:visible;mso-wrap-style:square">
                  <v:imagedata r:id="rId14" o:title=""/>
                </v:shape>
              </w:pict>
            </w:r>
          </w:p>
          <w:p w:rsidR="00A00427" w:rsidRDefault="00A17B2F" w:rsidP="00A17B2F">
            <w:pPr>
              <w:spacing w:after="0"/>
              <w:rPr>
                <w:rStyle w:val="A7"/>
                <w:b w:val="0"/>
                <w:bCs w:val="0"/>
                <w:sz w:val="20"/>
                <w:szCs w:val="20"/>
              </w:rPr>
            </w:pPr>
            <w:r w:rsidRPr="00A17B2F">
              <w:rPr>
                <w:rStyle w:val="A7"/>
                <w:b w:val="0"/>
                <w:bCs w:val="0"/>
                <w:sz w:val="20"/>
                <w:szCs w:val="20"/>
              </w:rPr>
              <w:t>Slika je</w:t>
            </w:r>
            <w:r>
              <w:rPr>
                <w:rStyle w:val="A7"/>
                <w:b w:val="0"/>
                <w:bCs w:val="0"/>
                <w:sz w:val="20"/>
                <w:szCs w:val="20"/>
              </w:rPr>
              <w:t xml:space="preserve">: realna, umanjena, obrnuta                    </w:t>
            </w:r>
            <w:r w:rsidRPr="00A17B2F">
              <w:rPr>
                <w:rStyle w:val="A7"/>
                <w:b w:val="0"/>
                <w:bCs w:val="0"/>
                <w:sz w:val="20"/>
                <w:szCs w:val="20"/>
              </w:rPr>
              <w:t>Slika je</w:t>
            </w:r>
            <w:r>
              <w:rPr>
                <w:rStyle w:val="A7"/>
                <w:b w:val="0"/>
                <w:bCs w:val="0"/>
                <w:sz w:val="20"/>
                <w:szCs w:val="20"/>
              </w:rPr>
              <w:t xml:space="preserve">: realna, uvećana, obrnuta                  </w:t>
            </w:r>
            <w:r w:rsidRPr="00A17B2F">
              <w:rPr>
                <w:rStyle w:val="A7"/>
                <w:b w:val="0"/>
                <w:bCs w:val="0"/>
                <w:sz w:val="20"/>
                <w:szCs w:val="20"/>
              </w:rPr>
              <w:t>Slika je</w:t>
            </w:r>
            <w:r>
              <w:rPr>
                <w:rStyle w:val="A7"/>
                <w:b w:val="0"/>
                <w:bCs w:val="0"/>
                <w:sz w:val="20"/>
                <w:szCs w:val="20"/>
              </w:rPr>
              <w:t>: virtualna, uvećana, uspravna</w:t>
            </w:r>
          </w:p>
          <w:p w:rsidR="00A17B2F" w:rsidRDefault="00A17B2F" w:rsidP="00A17B2F">
            <w:pPr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A17B2F" w:rsidRPr="001C5B2F" w:rsidRDefault="00A17B2F" w:rsidP="00A17B2F">
            <w:pPr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  <w:r w:rsidRPr="001C5B2F"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>Konstrukcija slike koju daje rastresna leća</w:t>
            </w:r>
            <w:r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>:</w:t>
            </w:r>
          </w:p>
          <w:p w:rsidR="00A17B2F" w:rsidRDefault="00854FA9" w:rsidP="00A17B2F">
            <w:pPr>
              <w:jc w:val="center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pict>
                <v:shape id="_x0000_i1034" type="#_x0000_t75" style="width:185.4pt;height:104.4pt">
                  <v:imagedata r:id="rId15" o:title=""/>
                </v:shape>
              </w:pict>
            </w:r>
          </w:p>
          <w:p w:rsidR="00A17B2F" w:rsidRPr="004C28CC" w:rsidRDefault="00A17B2F" w:rsidP="004C28CC">
            <w:pPr>
              <w:jc w:val="center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  <w:r w:rsidRPr="00A17B2F">
              <w:rPr>
                <w:rStyle w:val="A7"/>
                <w:b w:val="0"/>
                <w:bCs w:val="0"/>
                <w:sz w:val="20"/>
                <w:szCs w:val="20"/>
              </w:rPr>
              <w:t xml:space="preserve">Rastresna leća uvijek, bez obzira gdje postavimo predmet, daje </w:t>
            </w:r>
            <w:r w:rsidRPr="004C28CC">
              <w:rPr>
                <w:rStyle w:val="A7"/>
                <w:rFonts w:cs="Calibri"/>
                <w:b w:val="0"/>
                <w:bCs w:val="0"/>
                <w:sz w:val="20"/>
                <w:szCs w:val="20"/>
              </w:rPr>
              <w:t>virtualnu, uspravnu i umanjenu sliku pred</w:t>
            </w:r>
            <w:r w:rsidRPr="00A17B2F">
              <w:rPr>
                <w:rStyle w:val="A7"/>
                <w:b w:val="0"/>
                <w:bCs w:val="0"/>
                <w:sz w:val="20"/>
                <w:szCs w:val="20"/>
              </w:rPr>
              <w:t>meta</w:t>
            </w:r>
            <w:r w:rsidRPr="001C5B2F">
              <w:rPr>
                <w:rStyle w:val="A7"/>
                <w:sz w:val="20"/>
                <w:szCs w:val="20"/>
              </w:rPr>
              <w:t>.</w:t>
            </w:r>
          </w:p>
        </w:tc>
      </w:tr>
      <w:tr w:rsidR="00025D3B" w:rsidTr="00904597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025D3B" w:rsidTr="000A360F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lastRenderedPageBreak/>
              <w:t>Aktivnost učenika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025D3B" w:rsidTr="000A360F">
        <w:trPr>
          <w:gridBefore w:val="1"/>
          <w:wBefore w:w="198" w:type="dxa"/>
          <w:trHeight w:val="902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Raspravljaju na temelju postavljenih pitanja. </w:t>
            </w:r>
          </w:p>
          <w:p w:rsidR="0047242C" w:rsidRPr="00B27FBE" w:rsidRDefault="0047242C" w:rsidP="0047242C">
            <w:pPr>
              <w:pStyle w:val="Pa18"/>
              <w:numPr>
                <w:ilvl w:val="0"/>
                <w:numId w:val="12"/>
              </w:numPr>
              <w:rPr>
                <w:rStyle w:val="A7"/>
                <w:rFonts w:ascii="Calibri" w:hAnsi="Calibri"/>
                <w:b w:val="0"/>
                <w:sz w:val="20"/>
                <w:szCs w:val="20"/>
              </w:rPr>
            </w:pPr>
            <w:r w:rsidRPr="00B27FBE">
              <w:rPr>
                <w:rStyle w:val="A7"/>
                <w:rFonts w:ascii="Calibri" w:hAnsi="Calibri"/>
                <w:b w:val="0"/>
                <w:sz w:val="20"/>
                <w:szCs w:val="20"/>
              </w:rPr>
              <w:t xml:space="preserve">gdje se koriste leće? </w:t>
            </w:r>
          </w:p>
          <w:p w:rsidR="0047242C" w:rsidRPr="00B27FBE" w:rsidRDefault="0047242C" w:rsidP="0047242C">
            <w:pPr>
              <w:pStyle w:val="Pa18"/>
              <w:numPr>
                <w:ilvl w:val="0"/>
                <w:numId w:val="12"/>
              </w:numPr>
              <w:rPr>
                <w:rFonts w:ascii="Calibri" w:hAnsi="Calibri" w:cs="Slo SK TheSans SemiBold"/>
                <w:b/>
                <w:color w:val="000000"/>
                <w:sz w:val="20"/>
                <w:szCs w:val="20"/>
              </w:rPr>
            </w:pPr>
            <w:r w:rsidRPr="00B27FBE">
              <w:rPr>
                <w:rStyle w:val="A7"/>
                <w:rFonts w:ascii="Calibri" w:hAnsi="Calibri"/>
                <w:b w:val="0"/>
                <w:sz w:val="20"/>
                <w:szCs w:val="20"/>
              </w:rPr>
              <w:t xml:space="preserve">čemu služi povećalo? </w:t>
            </w:r>
          </w:p>
          <w:p w:rsidR="0047242C" w:rsidRDefault="0047242C" w:rsidP="0047242C">
            <w:pPr>
              <w:numPr>
                <w:ilvl w:val="0"/>
                <w:numId w:val="12"/>
              </w:numPr>
              <w:spacing w:after="0" w:line="240" w:lineRule="auto"/>
              <w:rPr>
                <w:rStyle w:val="A7"/>
                <w:rFonts w:cs="Calibri"/>
                <w:b w:val="0"/>
                <w:bCs w:val="0"/>
                <w:sz w:val="20"/>
                <w:szCs w:val="20"/>
                <w:lang w:eastAsia="hr-HR"/>
              </w:rPr>
            </w:pPr>
            <w:r w:rsidRPr="00B27FBE">
              <w:rPr>
                <w:rStyle w:val="A7"/>
                <w:b w:val="0"/>
                <w:sz w:val="20"/>
                <w:szCs w:val="20"/>
              </w:rPr>
              <w:t>možemo li s pomoću leće zapaliti vatru?</w:t>
            </w:r>
          </w:p>
          <w:p w:rsidR="00C20448" w:rsidRPr="0047242C" w:rsidRDefault="0047242C" w:rsidP="0047242C">
            <w:pPr>
              <w:numPr>
                <w:ilvl w:val="0"/>
                <w:numId w:val="12"/>
              </w:num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47242C">
              <w:rPr>
                <w:rStyle w:val="A7"/>
                <w:b w:val="0"/>
                <w:sz w:val="20"/>
                <w:szCs w:val="20"/>
              </w:rPr>
              <w:t>postoji li jestiva leća?</w:t>
            </w:r>
          </w:p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Iznose ideje i pretpostavke.</w:t>
            </w:r>
          </w:p>
          <w:p w:rsidR="00025D3B" w:rsidRDefault="000318F4" w:rsidP="000318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Zapisuju: </w:t>
            </w:r>
            <w:r w:rsidRPr="000318F4">
              <w:rPr>
                <w:rStyle w:val="A7"/>
                <w:rFonts w:cs="Slo SK The Sans Extra Bold"/>
                <w:sz w:val="20"/>
                <w:szCs w:val="20"/>
              </w:rPr>
              <w:t xml:space="preserve">Optička leća - </w:t>
            </w:r>
            <w:r w:rsidRPr="000318F4">
              <w:rPr>
                <w:rStyle w:val="A7"/>
                <w:sz w:val="20"/>
                <w:szCs w:val="20"/>
              </w:rPr>
              <w:t>prozirno tijelo omeđeno plohama od kojih je bar jedna zakrivljena. Izrađuju se od stakla ili prozirne plastike.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025D3B" w:rsidTr="000A360F">
        <w:trPr>
          <w:gridBefore w:val="1"/>
          <w:wBefore w:w="198" w:type="dxa"/>
          <w:trHeight w:val="5498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18F4" w:rsidRDefault="000318F4" w:rsidP="00C20448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Gledaju različite leće, sabirne i konvergentne.</w:t>
            </w:r>
          </w:p>
          <w:p w:rsidR="000318F4" w:rsidRDefault="000318F4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Zapisuju: </w:t>
            </w:r>
            <w:r w:rsidRPr="000318F4">
              <w:rPr>
                <w:b/>
                <w:iCs/>
                <w:sz w:val="20"/>
                <w:szCs w:val="20"/>
              </w:rPr>
              <w:t>Leća koja je u sredini deblja nego na rubu nazivamo sabirna ili konvergentna, a leću koja je u sredini tanja nego na rubu nazivamo rastresna ili divergentna leća.</w:t>
            </w:r>
          </w:p>
          <w:p w:rsidR="000318F4" w:rsidRDefault="000318F4" w:rsidP="00C20448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Crtaju leće i njihove simbole.</w:t>
            </w:r>
          </w:p>
          <w:p w:rsidR="000318F4" w:rsidRPr="000318F4" w:rsidRDefault="000318F4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0318F4">
              <w:rPr>
                <w:b/>
                <w:iCs/>
                <w:sz w:val="20"/>
                <w:szCs w:val="20"/>
              </w:rPr>
              <w:t>Pokus: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318F4">
              <w:rPr>
                <w:b/>
                <w:iCs/>
                <w:sz w:val="20"/>
                <w:szCs w:val="20"/>
              </w:rPr>
              <w:t>Kako sabirna leća lomi snop paralelnih zraka svjetlosti?</w:t>
            </w:r>
          </w:p>
          <w:p w:rsidR="000318F4" w:rsidRDefault="000318F4" w:rsidP="00C20448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Demonstracijski izvodimo pokus.</w:t>
            </w:r>
          </w:p>
          <w:p w:rsidR="000318F4" w:rsidRDefault="000318F4" w:rsidP="000318F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bCs/>
                <w:iCs/>
                <w:sz w:val="20"/>
                <w:szCs w:val="20"/>
              </w:rPr>
              <w:t xml:space="preserve">Učenici skiciraju i bilježe svoja opažanja. </w:t>
            </w:r>
            <w:r w:rsidRPr="00FD229E">
              <w:rPr>
                <w:sz w:val="20"/>
                <w:szCs w:val="20"/>
                <w:lang w:eastAsia="hr-HR"/>
              </w:rPr>
              <w:t>Prozvani učenici čitaju svoje bilješke.</w:t>
            </w:r>
          </w:p>
          <w:p w:rsidR="000318F4" w:rsidRPr="00740077" w:rsidRDefault="00740077" w:rsidP="00740077">
            <w:pPr>
              <w:rPr>
                <w:rFonts w:cs="Slo SK TheSans SemiBold"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 xml:space="preserve">Zapisuju: </w:t>
            </w:r>
            <w:r w:rsidRPr="00B27FBE">
              <w:rPr>
                <w:rStyle w:val="A7"/>
                <w:sz w:val="20"/>
                <w:szCs w:val="20"/>
              </w:rPr>
              <w:t>Ako na sabirnu leću padne snop svjetlosnih zraka paralelnih s optičkom osi, nakon prolaska kroz leću te se zrake sabiru u jednoj točki.</w:t>
            </w:r>
            <w:r w:rsidRPr="00B27FBE">
              <w:rPr>
                <w:bCs/>
                <w:sz w:val="20"/>
                <w:szCs w:val="20"/>
              </w:rPr>
              <w:t xml:space="preserve"> </w:t>
            </w:r>
            <w:r w:rsidRPr="00B27FBE">
              <w:rPr>
                <w:rStyle w:val="A7"/>
                <w:sz w:val="20"/>
                <w:szCs w:val="20"/>
              </w:rPr>
              <w:t xml:space="preserve">Tu točku nazivamo </w:t>
            </w:r>
            <w:r w:rsidRPr="00B27FBE">
              <w:rPr>
                <w:rStyle w:val="A7"/>
                <w:rFonts w:cs="Slo SK The Sans Extra Bold"/>
                <w:sz w:val="20"/>
                <w:szCs w:val="20"/>
              </w:rPr>
              <w:t xml:space="preserve">žarištem </w:t>
            </w:r>
            <w:r w:rsidRPr="00B27FBE">
              <w:rPr>
                <w:rStyle w:val="A7"/>
                <w:sz w:val="20"/>
                <w:szCs w:val="20"/>
              </w:rPr>
              <w:t xml:space="preserve">ili </w:t>
            </w:r>
            <w:r w:rsidRPr="00B27FBE">
              <w:rPr>
                <w:rStyle w:val="A7"/>
                <w:rFonts w:cs="Slo SK The Sans Extra Bold"/>
                <w:sz w:val="20"/>
                <w:szCs w:val="20"/>
              </w:rPr>
              <w:t xml:space="preserve">fokusom leće </w:t>
            </w:r>
            <w:r w:rsidRPr="00B27FBE">
              <w:rPr>
                <w:rStyle w:val="A7"/>
                <w:sz w:val="20"/>
                <w:szCs w:val="20"/>
              </w:rPr>
              <w:t xml:space="preserve">i obilježavamo je slovom F. U žarištu se skuplja </w:t>
            </w:r>
            <w:r w:rsidRPr="00B27FBE">
              <w:rPr>
                <w:rStyle w:val="A7"/>
                <w:rFonts w:cs="Slo SK The Sans Extra Bold"/>
                <w:sz w:val="20"/>
                <w:szCs w:val="20"/>
              </w:rPr>
              <w:t xml:space="preserve">energija </w:t>
            </w:r>
            <w:r w:rsidRPr="00B27FBE">
              <w:rPr>
                <w:rStyle w:val="A7"/>
                <w:sz w:val="20"/>
                <w:szCs w:val="20"/>
              </w:rPr>
              <w:t>svih svjetlosnih zraka.</w:t>
            </w:r>
            <w:r>
              <w:rPr>
                <w:rStyle w:val="A7"/>
                <w:sz w:val="20"/>
                <w:szCs w:val="20"/>
              </w:rPr>
              <w:t xml:space="preserve"> </w:t>
            </w:r>
            <w:r w:rsidRPr="00B27FBE">
              <w:rPr>
                <w:rStyle w:val="A7"/>
                <w:sz w:val="20"/>
                <w:szCs w:val="20"/>
              </w:rPr>
              <w:t xml:space="preserve">Udaljenost od žarišta do leće nazivamo </w:t>
            </w:r>
            <w:r w:rsidRPr="00B27FBE">
              <w:rPr>
                <w:rStyle w:val="A7"/>
                <w:rFonts w:cs="Slo SK The Sans Extra Bold"/>
                <w:sz w:val="20"/>
                <w:szCs w:val="20"/>
              </w:rPr>
              <w:t xml:space="preserve">žarišnom daljinom leće </w:t>
            </w:r>
            <w:r w:rsidRPr="00B27FBE">
              <w:rPr>
                <w:rStyle w:val="A7"/>
                <w:sz w:val="20"/>
                <w:szCs w:val="20"/>
              </w:rPr>
              <w:t xml:space="preserve">i obilježavamo je s </w:t>
            </w:r>
            <w:r w:rsidRPr="00B27FBE">
              <w:rPr>
                <w:rStyle w:val="A7"/>
                <w:rFonts w:cs="Slo SK The Sans Semi Bold"/>
                <w:i/>
                <w:iCs/>
                <w:sz w:val="20"/>
                <w:szCs w:val="20"/>
              </w:rPr>
              <w:t>f</w:t>
            </w:r>
            <w:r w:rsidRPr="00B27FBE">
              <w:rPr>
                <w:rStyle w:val="A7"/>
                <w:sz w:val="20"/>
                <w:szCs w:val="20"/>
              </w:rPr>
              <w:t>.</w:t>
            </w:r>
          </w:p>
          <w:p w:rsidR="000318F4" w:rsidRPr="000318F4" w:rsidRDefault="000318F4" w:rsidP="000318F4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0318F4">
              <w:rPr>
                <w:b/>
                <w:iCs/>
                <w:sz w:val="20"/>
                <w:szCs w:val="20"/>
              </w:rPr>
              <w:t>Pokus: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318F4">
              <w:rPr>
                <w:b/>
                <w:iCs/>
                <w:sz w:val="20"/>
                <w:szCs w:val="20"/>
              </w:rPr>
              <w:t xml:space="preserve">Kako </w:t>
            </w:r>
            <w:r>
              <w:rPr>
                <w:b/>
                <w:iCs/>
                <w:sz w:val="20"/>
                <w:szCs w:val="20"/>
              </w:rPr>
              <w:t>rastresna</w:t>
            </w:r>
            <w:r w:rsidRPr="000318F4">
              <w:rPr>
                <w:b/>
                <w:iCs/>
                <w:sz w:val="20"/>
                <w:szCs w:val="20"/>
              </w:rPr>
              <w:t xml:space="preserve"> leća lomi snop paralelnih zraka svjetlosti?</w:t>
            </w:r>
          </w:p>
          <w:p w:rsidR="000318F4" w:rsidRDefault="000318F4" w:rsidP="000318F4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Demonstracijski izvodimo pokus.</w:t>
            </w:r>
          </w:p>
          <w:p w:rsidR="000318F4" w:rsidRPr="00FD229E" w:rsidRDefault="000318F4" w:rsidP="000318F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bCs/>
                <w:iCs/>
                <w:sz w:val="20"/>
                <w:szCs w:val="20"/>
              </w:rPr>
              <w:t xml:space="preserve">Učenici skiciraju i bilježe svoja opažanja. </w:t>
            </w:r>
            <w:r w:rsidRPr="00FD229E">
              <w:rPr>
                <w:sz w:val="20"/>
                <w:szCs w:val="20"/>
                <w:lang w:eastAsia="hr-HR"/>
              </w:rPr>
              <w:t>Prozvani učenici čitaju svoje bilješke.</w:t>
            </w:r>
          </w:p>
          <w:p w:rsidR="00740077" w:rsidRPr="00B27FBE" w:rsidRDefault="00740077" w:rsidP="00740077">
            <w:pPr>
              <w:rPr>
                <w:rStyle w:val="A7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Zapisuju: </w:t>
            </w:r>
            <w:r w:rsidRPr="00B27FBE">
              <w:rPr>
                <w:rStyle w:val="A7"/>
                <w:rFonts w:cs="Times New Roman"/>
                <w:sz w:val="20"/>
                <w:szCs w:val="20"/>
              </w:rPr>
              <w:t>Ako na rastresnu  leću padne snop svjetlosnih zraka paralelnih s optičkom osi, te se zrake nakon prolaska kroz leću šire, tj. razilaze.</w:t>
            </w:r>
            <w:r>
              <w:rPr>
                <w:rStyle w:val="A7"/>
                <w:rFonts w:cs="Times New Roman"/>
                <w:sz w:val="20"/>
                <w:szCs w:val="20"/>
              </w:rPr>
              <w:t xml:space="preserve"> </w:t>
            </w:r>
            <w:r w:rsidRPr="00B27FBE">
              <w:rPr>
                <w:rStyle w:val="A7"/>
                <w:rFonts w:cs="Times New Roman"/>
                <w:sz w:val="20"/>
                <w:szCs w:val="20"/>
              </w:rPr>
              <w:t xml:space="preserve">Zamislimo li da se pravci raspršenih zraka nakon prolaska kroz leću produlje na drugu stranu leće, oni se sijeku u jednoj zamišljenoj točki F koja se naziva </w:t>
            </w:r>
            <w:r w:rsidRPr="004C28CC">
              <w:rPr>
                <w:rStyle w:val="A7"/>
                <w:rFonts w:cs="Calibri"/>
                <w:sz w:val="20"/>
                <w:szCs w:val="20"/>
              </w:rPr>
              <w:t>virtualno žarište.</w:t>
            </w:r>
          </w:p>
          <w:p w:rsidR="000318F4" w:rsidRDefault="000318F4" w:rsidP="000318F4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</w:p>
          <w:p w:rsidR="000318F4" w:rsidRPr="00FD229E" w:rsidRDefault="000318F4" w:rsidP="000318F4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</w:t>
            </w:r>
            <w:r>
              <w:rPr>
                <w:b/>
                <w:iCs/>
                <w:sz w:val="20"/>
                <w:szCs w:val="20"/>
              </w:rPr>
              <w:t xml:space="preserve">RB, </w:t>
            </w:r>
            <w:r w:rsidRPr="00FD229E">
              <w:rPr>
                <w:b/>
                <w:iCs/>
                <w:sz w:val="20"/>
                <w:szCs w:val="20"/>
              </w:rPr>
              <w:t xml:space="preserve">str. </w:t>
            </w:r>
            <w:r>
              <w:rPr>
                <w:b/>
                <w:iCs/>
                <w:sz w:val="20"/>
                <w:szCs w:val="20"/>
              </w:rPr>
              <w:t>139. - Gdje se nalazi žarište sabirne leće?</w:t>
            </w:r>
          </w:p>
          <w:p w:rsidR="000318F4" w:rsidRPr="00FD229E" w:rsidRDefault="000318F4" w:rsidP="000318F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Bilježe svoje pretpostavke.</w:t>
            </w:r>
          </w:p>
          <w:p w:rsidR="000318F4" w:rsidRPr="00FD229E" w:rsidRDefault="000318F4" w:rsidP="000318F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Prozvani učenici čitaju svoje bilješke.</w:t>
            </w:r>
          </w:p>
          <w:p w:rsidR="000318F4" w:rsidRDefault="000318F4" w:rsidP="00C20448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Pokus izvode u grupama.</w:t>
            </w:r>
          </w:p>
          <w:p w:rsidR="000318F4" w:rsidRPr="00FD229E" w:rsidRDefault="000318F4" w:rsidP="000318F4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Izvode pokus slijedeći upute u radnoj bilježnici, skiciraju i zapisuju opažanja u radnu bilježnicu.</w:t>
            </w:r>
          </w:p>
          <w:p w:rsidR="000318F4" w:rsidRDefault="000318F4" w:rsidP="000318F4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Razgovaraju u grupi te unutar razreda.</w:t>
            </w:r>
          </w:p>
          <w:p w:rsidR="000318F4" w:rsidRDefault="00740077" w:rsidP="00C20448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Po jedan član svake grupe čita opažanja, zaključke i rezultate mjerenja.</w:t>
            </w:r>
          </w:p>
          <w:p w:rsidR="00740077" w:rsidRDefault="00740077" w:rsidP="00C20448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Raspravljaju o rezultatima.</w:t>
            </w:r>
          </w:p>
          <w:p w:rsidR="00740077" w:rsidRPr="00B27FBE" w:rsidRDefault="00740077" w:rsidP="00740077">
            <w:pPr>
              <w:spacing w:after="0" w:line="240" w:lineRule="auto"/>
              <w:ind w:left="50"/>
              <w:rPr>
                <w:rFonts w:eastAsia="SloSKTheSansSemiBoldPlain" w:cs="SloSKTheSansSemiBoldPlain"/>
                <w:b/>
                <w:bCs/>
                <w:szCs w:val="20"/>
                <w:lang w:eastAsia="hr-HR"/>
              </w:rPr>
            </w:pPr>
            <w:r>
              <w:rPr>
                <w:bCs/>
                <w:iCs/>
                <w:sz w:val="20"/>
                <w:szCs w:val="20"/>
              </w:rPr>
              <w:t xml:space="preserve">Zapisuju: </w:t>
            </w:r>
            <w:r w:rsidRPr="00B27FBE">
              <w:rPr>
                <w:rFonts w:eastAsia="SloSKTheSansSemiBoldPlain" w:cs="SloSKTheSansSemiBoldPlain"/>
                <w:b/>
                <w:bCs/>
                <w:position w:val="-28"/>
                <w:szCs w:val="20"/>
                <w:lang w:eastAsia="hr-HR"/>
              </w:rPr>
              <w:object w:dxaOrig="639" w:dyaOrig="660">
                <v:shape id="_x0000_i1035" type="#_x0000_t75" style="width:32.4pt;height:33pt" o:ole="">
                  <v:imagedata r:id="rId10" o:title=""/>
                </v:shape>
                <o:OLEObject Type="Embed" ProgID="Equation.DSMT4" ShapeID="_x0000_i1035" DrawAspect="Content" ObjectID="_1659781277" r:id="rId16"/>
              </w:object>
            </w:r>
          </w:p>
          <w:p w:rsidR="00740077" w:rsidRPr="000318F4" w:rsidRDefault="00740077" w:rsidP="00C20448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</w:p>
          <w:p w:rsidR="00C20448" w:rsidRPr="00FD229E" w:rsidRDefault="00C20448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udžbenik, str. </w:t>
            </w:r>
            <w:r w:rsidR="00740077">
              <w:rPr>
                <w:b/>
                <w:iCs/>
                <w:sz w:val="20"/>
                <w:szCs w:val="20"/>
              </w:rPr>
              <w:t>131.</w:t>
            </w:r>
            <w:r w:rsidR="00A00427">
              <w:rPr>
                <w:b/>
                <w:iCs/>
                <w:sz w:val="20"/>
                <w:szCs w:val="20"/>
              </w:rPr>
              <w:t>, RB, str. 141.</w:t>
            </w:r>
            <w:r w:rsidR="00740077">
              <w:rPr>
                <w:b/>
                <w:iCs/>
                <w:sz w:val="20"/>
                <w:szCs w:val="20"/>
              </w:rPr>
              <w:t xml:space="preserve"> - Kakvu sliku predmeta daje sabirna leća?</w:t>
            </w:r>
          </w:p>
          <w:p w:rsidR="00C20448" w:rsidRDefault="00C20448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Bilježe svoje pretpostavke</w:t>
            </w:r>
            <w:r w:rsidR="00740077">
              <w:rPr>
                <w:sz w:val="20"/>
                <w:szCs w:val="20"/>
                <w:lang w:eastAsia="hr-HR"/>
              </w:rPr>
              <w:t xml:space="preserve"> vodeći se pitanjima:</w:t>
            </w:r>
          </w:p>
          <w:p w:rsidR="00740077" w:rsidRDefault="00740077" w:rsidP="00740077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kakvu sve sliku može dati sabirna leća?</w:t>
            </w:r>
          </w:p>
          <w:p w:rsidR="00740077" w:rsidRPr="00FD229E" w:rsidRDefault="00740077" w:rsidP="00740077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ovisi li veličina slike o udaljenosti predmeta od leće?</w:t>
            </w:r>
          </w:p>
          <w:p w:rsidR="00C20448" w:rsidRDefault="00C20448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Prozvani učenici čitaju svoje bilješke.</w:t>
            </w:r>
          </w:p>
          <w:p w:rsidR="00740077" w:rsidRDefault="00740077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Pokus izvode u grupama.</w:t>
            </w:r>
          </w:p>
          <w:p w:rsidR="00A00427" w:rsidRPr="00FD229E" w:rsidRDefault="00A00427" w:rsidP="00A00427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Izvode pokus slijedeći upute u radnoj bilježnici, skiciraju i zapisuju opažanja u radnu bilježnicu.</w:t>
            </w:r>
          </w:p>
          <w:p w:rsidR="00A00427" w:rsidRDefault="00A00427" w:rsidP="00A00427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Razgovaraju u grupi te unutar razreda.</w:t>
            </w:r>
          </w:p>
          <w:p w:rsidR="00A00427" w:rsidRDefault="00A00427" w:rsidP="00A00427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Po jedan član svake grupe čita opažanja, zaključke i rezultate mjerenja.</w:t>
            </w:r>
          </w:p>
          <w:p w:rsidR="00A00427" w:rsidRDefault="00A00427" w:rsidP="00A00427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Raspravljaju o rezultatima.</w:t>
            </w:r>
          </w:p>
          <w:p w:rsidR="00A00427" w:rsidRDefault="00A00427" w:rsidP="00A00427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Zapisuju zaključak rasprave: </w:t>
            </w:r>
            <w:r w:rsidRPr="00A00427">
              <w:rPr>
                <w:b/>
                <w:iCs/>
                <w:sz w:val="20"/>
                <w:szCs w:val="20"/>
              </w:rPr>
              <w:t>Veličina, udaljenost slike od leće, priroda i orijentacija slike ovise o udaljenosti predmeta od leće.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  <w:p w:rsidR="00A00427" w:rsidRDefault="00A00427" w:rsidP="00A00427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</w:p>
          <w:p w:rsidR="00A00427" w:rsidRDefault="00A00427" w:rsidP="00A17B2F">
            <w:pPr>
              <w:spacing w:after="0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Crtaju </w:t>
            </w:r>
            <w:r w:rsidRPr="001C5B2F">
              <w:rPr>
                <w:sz w:val="20"/>
                <w:szCs w:val="20"/>
              </w:rPr>
              <w:t xml:space="preserve">karakteristične zrake za konstrukciju slike u sabirnoj leći. </w:t>
            </w:r>
            <w:r>
              <w:rPr>
                <w:sz w:val="20"/>
                <w:szCs w:val="20"/>
              </w:rPr>
              <w:t>Opisuju</w:t>
            </w:r>
            <w:r w:rsidRPr="001C5B2F">
              <w:rPr>
                <w:sz w:val="20"/>
                <w:szCs w:val="20"/>
              </w:rPr>
              <w:t xml:space="preserve"> karakter</w:t>
            </w:r>
            <w:r>
              <w:rPr>
                <w:sz w:val="20"/>
                <w:szCs w:val="20"/>
              </w:rPr>
              <w:t>istične zrake i način njihova lo</w:t>
            </w:r>
            <w:r w:rsidRPr="001C5B2F">
              <w:rPr>
                <w:sz w:val="20"/>
                <w:szCs w:val="20"/>
              </w:rPr>
              <w:t xml:space="preserve">ma </w:t>
            </w:r>
            <w:r>
              <w:rPr>
                <w:sz w:val="20"/>
                <w:szCs w:val="20"/>
              </w:rPr>
              <w:t>u</w:t>
            </w:r>
            <w:r w:rsidRPr="001C5B2F">
              <w:rPr>
                <w:sz w:val="20"/>
                <w:szCs w:val="20"/>
              </w:rPr>
              <w:t xml:space="preserve"> leć</w:t>
            </w:r>
            <w:r>
              <w:rPr>
                <w:sz w:val="20"/>
                <w:szCs w:val="20"/>
              </w:rPr>
              <w:t>i</w:t>
            </w:r>
            <w:r w:rsidRPr="001C5B2F">
              <w:rPr>
                <w:sz w:val="20"/>
                <w:szCs w:val="20"/>
              </w:rPr>
              <w:t>.</w:t>
            </w:r>
          </w:p>
          <w:p w:rsidR="00A17B2F" w:rsidRPr="001C5B2F" w:rsidRDefault="00A17B2F" w:rsidP="00A17B2F">
            <w:pPr>
              <w:spacing w:after="0"/>
              <w:rPr>
                <w:sz w:val="20"/>
                <w:szCs w:val="20"/>
              </w:rPr>
            </w:pPr>
            <w:r w:rsidRPr="001C5B2F">
              <w:rPr>
                <w:sz w:val="20"/>
                <w:szCs w:val="20"/>
              </w:rPr>
              <w:t>Konstruiraju slike u bilježnice.</w:t>
            </w:r>
          </w:p>
          <w:p w:rsidR="00A17B2F" w:rsidRPr="001C5B2F" w:rsidRDefault="00A17B2F" w:rsidP="00A17B2F">
            <w:pPr>
              <w:spacing w:after="0"/>
              <w:rPr>
                <w:sz w:val="20"/>
                <w:szCs w:val="20"/>
              </w:rPr>
            </w:pPr>
            <w:r w:rsidRPr="001C5B2F">
              <w:rPr>
                <w:sz w:val="20"/>
                <w:szCs w:val="20"/>
              </w:rPr>
              <w:lastRenderedPageBreak/>
              <w:t>Sudjeluju u raspravi.</w:t>
            </w:r>
          </w:p>
          <w:p w:rsidR="00A17B2F" w:rsidRPr="001C5B2F" w:rsidRDefault="00A17B2F" w:rsidP="00A17B2F">
            <w:pPr>
              <w:spacing w:after="0"/>
              <w:rPr>
                <w:sz w:val="20"/>
                <w:szCs w:val="20"/>
              </w:rPr>
            </w:pPr>
            <w:r w:rsidRPr="001C5B2F">
              <w:rPr>
                <w:sz w:val="20"/>
                <w:szCs w:val="20"/>
              </w:rPr>
              <w:t>Navode karakteristike konstruiranih slika za različite položaje predmeta koje daj</w:t>
            </w:r>
            <w:r>
              <w:rPr>
                <w:sz w:val="20"/>
                <w:szCs w:val="20"/>
              </w:rPr>
              <w:t>e</w:t>
            </w:r>
            <w:r w:rsidRPr="001C5B2F">
              <w:rPr>
                <w:sz w:val="20"/>
                <w:szCs w:val="20"/>
              </w:rPr>
              <w:t xml:space="preserve"> sabirna</w:t>
            </w:r>
            <w:r>
              <w:rPr>
                <w:sz w:val="20"/>
                <w:szCs w:val="20"/>
              </w:rPr>
              <w:t xml:space="preserve"> leća</w:t>
            </w:r>
            <w:r w:rsidRPr="001C5B2F">
              <w:rPr>
                <w:sz w:val="20"/>
                <w:szCs w:val="20"/>
              </w:rPr>
              <w:t>.</w:t>
            </w:r>
          </w:p>
          <w:p w:rsidR="00A17B2F" w:rsidRDefault="00A17B2F" w:rsidP="00A17B2F">
            <w:pPr>
              <w:spacing w:after="0"/>
              <w:rPr>
                <w:bCs/>
                <w:iCs/>
                <w:sz w:val="20"/>
                <w:szCs w:val="20"/>
              </w:rPr>
            </w:pPr>
          </w:p>
          <w:p w:rsidR="00A17B2F" w:rsidRDefault="00A17B2F" w:rsidP="00A17B2F">
            <w:pPr>
              <w:spacing w:after="0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Crtaju </w:t>
            </w:r>
            <w:r w:rsidRPr="001C5B2F">
              <w:rPr>
                <w:sz w:val="20"/>
                <w:szCs w:val="20"/>
              </w:rPr>
              <w:t xml:space="preserve">karakteristične zrake za konstrukciju slike u </w:t>
            </w:r>
            <w:r>
              <w:rPr>
                <w:sz w:val="20"/>
                <w:szCs w:val="20"/>
              </w:rPr>
              <w:t>rastresnoj</w:t>
            </w:r>
            <w:r w:rsidRPr="001C5B2F">
              <w:rPr>
                <w:sz w:val="20"/>
                <w:szCs w:val="20"/>
              </w:rPr>
              <w:t xml:space="preserve"> leći. </w:t>
            </w:r>
            <w:r>
              <w:rPr>
                <w:sz w:val="20"/>
                <w:szCs w:val="20"/>
              </w:rPr>
              <w:t>Opisuju</w:t>
            </w:r>
            <w:r w:rsidRPr="001C5B2F">
              <w:rPr>
                <w:sz w:val="20"/>
                <w:szCs w:val="20"/>
              </w:rPr>
              <w:t xml:space="preserve"> karakter</w:t>
            </w:r>
            <w:r>
              <w:rPr>
                <w:sz w:val="20"/>
                <w:szCs w:val="20"/>
              </w:rPr>
              <w:t>istične zrake i način njihova lo</w:t>
            </w:r>
            <w:r w:rsidRPr="001C5B2F">
              <w:rPr>
                <w:sz w:val="20"/>
                <w:szCs w:val="20"/>
              </w:rPr>
              <w:t xml:space="preserve">ma </w:t>
            </w:r>
            <w:r>
              <w:rPr>
                <w:sz w:val="20"/>
                <w:szCs w:val="20"/>
              </w:rPr>
              <w:t>u</w:t>
            </w:r>
            <w:r w:rsidRPr="001C5B2F">
              <w:rPr>
                <w:sz w:val="20"/>
                <w:szCs w:val="20"/>
              </w:rPr>
              <w:t xml:space="preserve"> leć</w:t>
            </w:r>
            <w:r>
              <w:rPr>
                <w:sz w:val="20"/>
                <w:szCs w:val="20"/>
              </w:rPr>
              <w:t>i</w:t>
            </w:r>
            <w:r w:rsidRPr="001C5B2F">
              <w:rPr>
                <w:sz w:val="20"/>
                <w:szCs w:val="20"/>
              </w:rPr>
              <w:t>.</w:t>
            </w:r>
          </w:p>
          <w:p w:rsidR="00A17B2F" w:rsidRDefault="00A17B2F" w:rsidP="00A17B2F">
            <w:pPr>
              <w:spacing w:after="0"/>
              <w:rPr>
                <w:sz w:val="20"/>
                <w:szCs w:val="20"/>
              </w:rPr>
            </w:pPr>
            <w:r w:rsidRPr="001C5B2F">
              <w:rPr>
                <w:sz w:val="20"/>
                <w:szCs w:val="20"/>
              </w:rPr>
              <w:t>Konstruiraju slik</w:t>
            </w:r>
            <w:r>
              <w:rPr>
                <w:sz w:val="20"/>
                <w:szCs w:val="20"/>
              </w:rPr>
              <w:t>u</w:t>
            </w:r>
            <w:r w:rsidRPr="001C5B2F">
              <w:rPr>
                <w:sz w:val="20"/>
                <w:szCs w:val="20"/>
              </w:rPr>
              <w:t xml:space="preserve"> u bilježnice.</w:t>
            </w:r>
          </w:p>
          <w:p w:rsidR="00A17B2F" w:rsidRPr="00A17B2F" w:rsidRDefault="00A17B2F" w:rsidP="00A17B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Zapisuju: </w:t>
            </w:r>
            <w:r w:rsidRPr="00A17B2F">
              <w:rPr>
                <w:rStyle w:val="A7"/>
                <w:sz w:val="20"/>
                <w:szCs w:val="20"/>
              </w:rPr>
              <w:t xml:space="preserve">Rastresna leća uvijek, bez obzira gdje postavimo predmet, daje </w:t>
            </w:r>
            <w:r w:rsidRPr="00A17B2F">
              <w:rPr>
                <w:rStyle w:val="A7"/>
                <w:rFonts w:cs="Calibri"/>
                <w:sz w:val="20"/>
                <w:szCs w:val="20"/>
              </w:rPr>
              <w:t>virtualnu, uspravnu i umanjenu sliku pred</w:t>
            </w:r>
            <w:r w:rsidRPr="00A17B2F">
              <w:rPr>
                <w:rStyle w:val="A7"/>
                <w:sz w:val="20"/>
                <w:szCs w:val="20"/>
              </w:rPr>
              <w:t>meta.</w:t>
            </w:r>
          </w:p>
          <w:p w:rsidR="00C20448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</w:p>
          <w:p w:rsidR="00A17B2F" w:rsidRDefault="00A17B2F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</w:rPr>
              <w:t xml:space="preserve">Kakva slika nastaje u leći učenici </w:t>
            </w:r>
            <w:r w:rsidRPr="00D32B30">
              <w:rPr>
                <w:b/>
                <w:bCs/>
                <w:sz w:val="20"/>
                <w:szCs w:val="20"/>
              </w:rPr>
              <w:t>mogu istražiti interaktivnom simulacijom. Tabletima pristupaju DDS: Virtualno istražujem</w:t>
            </w:r>
            <w:r>
              <w:rPr>
                <w:b/>
                <w:bCs/>
                <w:sz w:val="20"/>
                <w:szCs w:val="20"/>
              </w:rPr>
              <w:t xml:space="preserve"> - Slika u sabirnoj leći i </w:t>
            </w:r>
            <w:r w:rsidR="00D961FD">
              <w:rPr>
                <w:b/>
                <w:bCs/>
                <w:sz w:val="20"/>
                <w:szCs w:val="20"/>
              </w:rPr>
              <w:t>Kako nastaje slika u rastresnim lećama ili simulacijom kojoj pristupaju skeniranjem koda u RB str. 140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Istražuju samostalno prema uputama u RB, str. 1</w:t>
            </w:r>
            <w:r w:rsidR="00D961FD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 - 1</w:t>
            </w:r>
            <w:r w:rsidR="00D961FD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 S</w:t>
            </w:r>
            <w:r w:rsidRPr="00FD229E">
              <w:rPr>
                <w:sz w:val="20"/>
                <w:szCs w:val="20"/>
              </w:rPr>
              <w:t>kiciraju i zapisuju opažanja u radnu bilježnicu.</w:t>
            </w:r>
            <w:r>
              <w:rPr>
                <w:sz w:val="20"/>
                <w:szCs w:val="20"/>
              </w:rPr>
              <w:t xml:space="preserve"> </w:t>
            </w:r>
            <w:r w:rsidRPr="00FD229E">
              <w:rPr>
                <w:sz w:val="20"/>
                <w:szCs w:val="20"/>
                <w:lang w:eastAsia="hr-HR"/>
              </w:rPr>
              <w:t>Prozvani učenici čitaju svoje bilješke</w:t>
            </w:r>
            <w:r>
              <w:rPr>
                <w:sz w:val="20"/>
                <w:szCs w:val="20"/>
                <w:lang w:eastAsia="hr-HR"/>
              </w:rPr>
              <w:t xml:space="preserve"> i  zaključke.</w:t>
            </w:r>
          </w:p>
          <w:p w:rsidR="00D961FD" w:rsidRDefault="00D961FD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20448" w:rsidRPr="004C28CC" w:rsidRDefault="00D961FD" w:rsidP="00025D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Također u DDS mogu pogledati videozapis pokusa: Čarobni svijet pokusa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025D3B" w:rsidTr="000A360F">
        <w:trPr>
          <w:gridBefore w:val="1"/>
          <w:wBefore w:w="198" w:type="dxa"/>
          <w:trHeight w:val="318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61FD" w:rsidRDefault="00C20448" w:rsidP="00C20448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="00D961FD">
              <w:rPr>
                <w:sz w:val="20"/>
                <w:szCs w:val="20"/>
                <w:lang w:eastAsia="hr-HR"/>
              </w:rPr>
              <w:t>istražuju (svaki učenik samo jedan dio zadatka):</w:t>
            </w:r>
          </w:p>
          <w:p w:rsidR="00C20448" w:rsidRDefault="00D961FD" w:rsidP="00D961FD">
            <w:pPr>
              <w:pStyle w:val="Odlomakpopisa"/>
              <w:numPr>
                <w:ilvl w:val="0"/>
                <w:numId w:val="35"/>
              </w:numPr>
              <w:spacing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primjena leća</w:t>
            </w:r>
          </w:p>
          <w:p w:rsidR="00D961FD" w:rsidRDefault="00D961FD" w:rsidP="00D961FD">
            <w:pPr>
              <w:pStyle w:val="Odlomakpopisa"/>
              <w:numPr>
                <w:ilvl w:val="0"/>
                <w:numId w:val="35"/>
              </w:numPr>
              <w:spacing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leća u ljudskom oku</w:t>
            </w:r>
          </w:p>
          <w:p w:rsidR="00D961FD" w:rsidRDefault="00D961FD" w:rsidP="00D961FD">
            <w:pPr>
              <w:pStyle w:val="Odlomakpopisa"/>
              <w:numPr>
                <w:ilvl w:val="0"/>
                <w:numId w:val="35"/>
              </w:numPr>
              <w:spacing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kako lećama korigirati vid</w:t>
            </w:r>
          </w:p>
          <w:p w:rsidR="00D961FD" w:rsidRDefault="00D961FD" w:rsidP="00D961FD">
            <w:pPr>
              <w:pStyle w:val="Odlomakpopisa"/>
              <w:numPr>
                <w:ilvl w:val="0"/>
                <w:numId w:val="35"/>
              </w:numPr>
              <w:spacing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kako bocama zapaliti vatru (povezati s opasnosti od požara u prirodi)</w:t>
            </w:r>
          </w:p>
          <w:p w:rsidR="00D961FD" w:rsidRDefault="00D961FD" w:rsidP="00D961FD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Rezultate svog istraživanja dijele s ostalim učenicima putem društvene mreže Yammer u razrednoj grupi za fiziku ili na Padletu.</w:t>
            </w:r>
          </w:p>
          <w:p w:rsidR="00025D3B" w:rsidRPr="00A40047" w:rsidRDefault="00D961FD" w:rsidP="00D961FD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Nakon toga komentiraju istraživanje ostalih učenika (svakom učeniku smo unaprijed dali imena učenika kojima treba komentirati istraživanje) prema unaprijed dogovorenoj listi procjene.</w:t>
            </w:r>
          </w:p>
        </w:tc>
      </w:tr>
    </w:tbl>
    <w:p w:rsidR="00DD0835" w:rsidRDefault="00DD0835" w:rsidP="00DD5F9F"/>
    <w:sectPr w:rsidR="00DD0835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 SK TheSans Semi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Slo SK TheSans Plai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 Sans Extra Bold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lo SK The Sans Semi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DC3"/>
    <w:multiLevelType w:val="hybridMultilevel"/>
    <w:tmpl w:val="21761602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0003"/>
    <w:multiLevelType w:val="hybridMultilevel"/>
    <w:tmpl w:val="05D2955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98B1CEF"/>
    <w:multiLevelType w:val="hybridMultilevel"/>
    <w:tmpl w:val="9A448FF8"/>
    <w:lvl w:ilvl="0" w:tplc="F80A5120">
      <w:start w:val="3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5" w15:restartNumberingAfterBreak="0">
    <w:nsid w:val="1DC724C6"/>
    <w:multiLevelType w:val="hybridMultilevel"/>
    <w:tmpl w:val="BB508704"/>
    <w:lvl w:ilvl="0" w:tplc="C9C6279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45C7F"/>
    <w:multiLevelType w:val="hybridMultilevel"/>
    <w:tmpl w:val="345C267E"/>
    <w:lvl w:ilvl="0" w:tplc="356AA59E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B2AA2"/>
    <w:multiLevelType w:val="hybridMultilevel"/>
    <w:tmpl w:val="D92E54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C72E0"/>
    <w:multiLevelType w:val="hybridMultilevel"/>
    <w:tmpl w:val="5DEA5B12"/>
    <w:lvl w:ilvl="0" w:tplc="261A02E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9" w15:restartNumberingAfterBreak="0">
    <w:nsid w:val="36DC4D87"/>
    <w:multiLevelType w:val="hybridMultilevel"/>
    <w:tmpl w:val="0852773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7962684"/>
    <w:multiLevelType w:val="hybridMultilevel"/>
    <w:tmpl w:val="7D2201A4"/>
    <w:lvl w:ilvl="0" w:tplc="041A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20017"/>
    <w:multiLevelType w:val="hybridMultilevel"/>
    <w:tmpl w:val="4C28F6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41335C"/>
    <w:multiLevelType w:val="hybridMultilevel"/>
    <w:tmpl w:val="3E547E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55FED"/>
    <w:multiLevelType w:val="hybridMultilevel"/>
    <w:tmpl w:val="1CD8F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913"/>
    <w:multiLevelType w:val="hybridMultilevel"/>
    <w:tmpl w:val="4FBAE486"/>
    <w:lvl w:ilvl="0" w:tplc="35042BBC">
      <w:start w:val="4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6" w15:restartNumberingAfterBreak="0">
    <w:nsid w:val="4C8430CE"/>
    <w:multiLevelType w:val="hybridMultilevel"/>
    <w:tmpl w:val="0AD4DBD4"/>
    <w:lvl w:ilvl="0" w:tplc="2C82C5C0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7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03A0634"/>
    <w:multiLevelType w:val="hybridMultilevel"/>
    <w:tmpl w:val="77B03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4536D"/>
    <w:multiLevelType w:val="hybridMultilevel"/>
    <w:tmpl w:val="8AB81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B57C1"/>
    <w:multiLevelType w:val="hybridMultilevel"/>
    <w:tmpl w:val="85C8C34E"/>
    <w:lvl w:ilvl="0" w:tplc="8024844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1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E528F"/>
    <w:multiLevelType w:val="hybridMultilevel"/>
    <w:tmpl w:val="2312BD9C"/>
    <w:lvl w:ilvl="0" w:tplc="7DCEE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F0A56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4D3E77"/>
    <w:multiLevelType w:val="hybridMultilevel"/>
    <w:tmpl w:val="B6E046A4"/>
    <w:lvl w:ilvl="0" w:tplc="5D168A0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94227"/>
    <w:multiLevelType w:val="hybridMultilevel"/>
    <w:tmpl w:val="39D27B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052BC2"/>
    <w:multiLevelType w:val="hybridMultilevel"/>
    <w:tmpl w:val="FA2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931D7D"/>
    <w:multiLevelType w:val="hybridMultilevel"/>
    <w:tmpl w:val="1F5A2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85CC5"/>
    <w:multiLevelType w:val="hybridMultilevel"/>
    <w:tmpl w:val="7E340E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7690C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0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  <w:num w:numId="13">
    <w:abstractNumId w:val="16"/>
  </w:num>
  <w:num w:numId="14">
    <w:abstractNumId w:val="15"/>
  </w:num>
  <w:num w:numId="15">
    <w:abstractNumId w:val="20"/>
  </w:num>
  <w:num w:numId="16">
    <w:abstractNumId w:val="4"/>
  </w:num>
  <w:num w:numId="17">
    <w:abstractNumId w:val="19"/>
  </w:num>
  <w:num w:numId="18">
    <w:abstractNumId w:val="11"/>
  </w:num>
  <w:num w:numId="19">
    <w:abstractNumId w:val="21"/>
  </w:num>
  <w:num w:numId="20">
    <w:abstractNumId w:val="27"/>
  </w:num>
  <w:num w:numId="21">
    <w:abstractNumId w:val="9"/>
  </w:num>
  <w:num w:numId="22">
    <w:abstractNumId w:val="29"/>
  </w:num>
  <w:num w:numId="23">
    <w:abstractNumId w:val="26"/>
  </w:num>
  <w:num w:numId="24">
    <w:abstractNumId w:val="0"/>
  </w:num>
  <w:num w:numId="25">
    <w:abstractNumId w:val="23"/>
  </w:num>
  <w:num w:numId="26">
    <w:abstractNumId w:val="28"/>
  </w:num>
  <w:num w:numId="27">
    <w:abstractNumId w:val="31"/>
  </w:num>
  <w:num w:numId="28">
    <w:abstractNumId w:val="2"/>
  </w:num>
  <w:num w:numId="29">
    <w:abstractNumId w:val="25"/>
  </w:num>
  <w:num w:numId="30">
    <w:abstractNumId w:val="1"/>
  </w:num>
  <w:num w:numId="31">
    <w:abstractNumId w:val="14"/>
  </w:num>
  <w:num w:numId="32">
    <w:abstractNumId w:val="7"/>
  </w:num>
  <w:num w:numId="33">
    <w:abstractNumId w:val="18"/>
  </w:num>
  <w:num w:numId="34">
    <w:abstractNumId w:val="22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F5"/>
    <w:rsid w:val="00011A31"/>
    <w:rsid w:val="00023851"/>
    <w:rsid w:val="00025D3B"/>
    <w:rsid w:val="000318F4"/>
    <w:rsid w:val="00066961"/>
    <w:rsid w:val="00075E6B"/>
    <w:rsid w:val="000A1B44"/>
    <w:rsid w:val="000A360F"/>
    <w:rsid w:val="000B2B32"/>
    <w:rsid w:val="000C79DC"/>
    <w:rsid w:val="0010616F"/>
    <w:rsid w:val="00120DA4"/>
    <w:rsid w:val="00123A60"/>
    <w:rsid w:val="001277DB"/>
    <w:rsid w:val="001B3F3E"/>
    <w:rsid w:val="001B6BC1"/>
    <w:rsid w:val="001E09A3"/>
    <w:rsid w:val="001F266A"/>
    <w:rsid w:val="001F4E62"/>
    <w:rsid w:val="0021424A"/>
    <w:rsid w:val="00220CB7"/>
    <w:rsid w:val="00225390"/>
    <w:rsid w:val="00226314"/>
    <w:rsid w:val="00230494"/>
    <w:rsid w:val="002362C4"/>
    <w:rsid w:val="0025208C"/>
    <w:rsid w:val="002942B4"/>
    <w:rsid w:val="002A33C3"/>
    <w:rsid w:val="002A5CA5"/>
    <w:rsid w:val="002B080B"/>
    <w:rsid w:val="002E71AB"/>
    <w:rsid w:val="00397B55"/>
    <w:rsid w:val="003A3C11"/>
    <w:rsid w:val="003B0D3C"/>
    <w:rsid w:val="003E2A1C"/>
    <w:rsid w:val="00401D1B"/>
    <w:rsid w:val="00402D90"/>
    <w:rsid w:val="00445494"/>
    <w:rsid w:val="004536C8"/>
    <w:rsid w:val="0047242C"/>
    <w:rsid w:val="004C1F06"/>
    <w:rsid w:val="004C28CC"/>
    <w:rsid w:val="004E7CCB"/>
    <w:rsid w:val="004F3816"/>
    <w:rsid w:val="00500E11"/>
    <w:rsid w:val="00583593"/>
    <w:rsid w:val="005B30E9"/>
    <w:rsid w:val="005C1AD9"/>
    <w:rsid w:val="005E20B6"/>
    <w:rsid w:val="00604EA4"/>
    <w:rsid w:val="006308F5"/>
    <w:rsid w:val="006436C8"/>
    <w:rsid w:val="0066579C"/>
    <w:rsid w:val="00681906"/>
    <w:rsid w:val="006E2ABE"/>
    <w:rsid w:val="00735BF3"/>
    <w:rsid w:val="00736651"/>
    <w:rsid w:val="00740077"/>
    <w:rsid w:val="00746A73"/>
    <w:rsid w:val="00763D23"/>
    <w:rsid w:val="00767001"/>
    <w:rsid w:val="007C7BA0"/>
    <w:rsid w:val="007D2299"/>
    <w:rsid w:val="00823E30"/>
    <w:rsid w:val="008325E0"/>
    <w:rsid w:val="00854FA9"/>
    <w:rsid w:val="00877FDF"/>
    <w:rsid w:val="00884C28"/>
    <w:rsid w:val="00887989"/>
    <w:rsid w:val="008A0FCB"/>
    <w:rsid w:val="008B0037"/>
    <w:rsid w:val="008B0EA0"/>
    <w:rsid w:val="008E0255"/>
    <w:rsid w:val="00904597"/>
    <w:rsid w:val="009204DA"/>
    <w:rsid w:val="009231B6"/>
    <w:rsid w:val="0092636C"/>
    <w:rsid w:val="00942B8F"/>
    <w:rsid w:val="0094628C"/>
    <w:rsid w:val="00960238"/>
    <w:rsid w:val="00997CA6"/>
    <w:rsid w:val="009B6EEC"/>
    <w:rsid w:val="009D4CF6"/>
    <w:rsid w:val="009D7387"/>
    <w:rsid w:val="009E35AF"/>
    <w:rsid w:val="009F11F9"/>
    <w:rsid w:val="00A00427"/>
    <w:rsid w:val="00A0468A"/>
    <w:rsid w:val="00A151C2"/>
    <w:rsid w:val="00A17B2F"/>
    <w:rsid w:val="00A300AA"/>
    <w:rsid w:val="00A31C72"/>
    <w:rsid w:val="00A40047"/>
    <w:rsid w:val="00A51E71"/>
    <w:rsid w:val="00A57120"/>
    <w:rsid w:val="00A96AAB"/>
    <w:rsid w:val="00AA193A"/>
    <w:rsid w:val="00B01A25"/>
    <w:rsid w:val="00B01DBD"/>
    <w:rsid w:val="00B16901"/>
    <w:rsid w:val="00BA7BD6"/>
    <w:rsid w:val="00BB24FB"/>
    <w:rsid w:val="00BF5E73"/>
    <w:rsid w:val="00C20448"/>
    <w:rsid w:val="00C543AF"/>
    <w:rsid w:val="00C7772E"/>
    <w:rsid w:val="00C855DA"/>
    <w:rsid w:val="00CE098B"/>
    <w:rsid w:val="00D1771F"/>
    <w:rsid w:val="00D4176D"/>
    <w:rsid w:val="00D44267"/>
    <w:rsid w:val="00D468EA"/>
    <w:rsid w:val="00D6179C"/>
    <w:rsid w:val="00D62450"/>
    <w:rsid w:val="00D722B9"/>
    <w:rsid w:val="00D763C3"/>
    <w:rsid w:val="00D7727F"/>
    <w:rsid w:val="00D952C4"/>
    <w:rsid w:val="00D961FD"/>
    <w:rsid w:val="00DB634F"/>
    <w:rsid w:val="00DD0835"/>
    <w:rsid w:val="00DD5F9F"/>
    <w:rsid w:val="00DD7B95"/>
    <w:rsid w:val="00E67780"/>
    <w:rsid w:val="00E82B3F"/>
    <w:rsid w:val="00EB1FE8"/>
    <w:rsid w:val="00F40176"/>
    <w:rsid w:val="00F44D92"/>
    <w:rsid w:val="00F871EA"/>
    <w:rsid w:val="00FA7479"/>
    <w:rsid w:val="00FC15D8"/>
    <w:rsid w:val="00F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4EFD0-7D34-44D8-9DDA-FF39689F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F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08F5"/>
    <w:pPr>
      <w:ind w:left="720"/>
    </w:pPr>
  </w:style>
  <w:style w:type="character" w:customStyle="1" w:styleId="Zadanifontodlomka1">
    <w:name w:val="Zadani font odlomka1"/>
    <w:rsid w:val="006308F5"/>
  </w:style>
  <w:style w:type="paragraph" w:styleId="Tekstbalonia">
    <w:name w:val="Balloon Text"/>
    <w:basedOn w:val="Normal"/>
    <w:link w:val="TekstbaloniaChar"/>
    <w:rsid w:val="00583593"/>
    <w:pPr>
      <w:spacing w:after="0" w:line="240" w:lineRule="auto"/>
    </w:pPr>
    <w:rPr>
      <w:rFonts w:ascii="Tahoma" w:hAnsi="Tahoma" w:cs="Times New Roman"/>
      <w:noProof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83593"/>
    <w:rPr>
      <w:rFonts w:ascii="Tahoma" w:hAnsi="Tahoma" w:cs="Tahoma"/>
      <w:noProof/>
      <w:sz w:val="16"/>
      <w:szCs w:val="16"/>
      <w:lang w:eastAsia="en-US"/>
    </w:rPr>
  </w:style>
  <w:style w:type="character" w:styleId="Referencakomentara">
    <w:name w:val="annotation reference"/>
    <w:rsid w:val="002E71A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E71AB"/>
    <w:rPr>
      <w:sz w:val="20"/>
      <w:szCs w:val="20"/>
    </w:rPr>
  </w:style>
  <w:style w:type="character" w:customStyle="1" w:styleId="TekstkomentaraChar">
    <w:name w:val="Tekst komentara Char"/>
    <w:link w:val="Tekstkomentara"/>
    <w:rsid w:val="002E71AB"/>
    <w:rPr>
      <w:rFonts w:ascii="Calibri" w:hAnsi="Calibri"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E71AB"/>
    <w:rPr>
      <w:b/>
      <w:bCs/>
    </w:rPr>
  </w:style>
  <w:style w:type="character" w:customStyle="1" w:styleId="PredmetkomentaraChar">
    <w:name w:val="Predmet komentara Char"/>
    <w:link w:val="Predmetkomentara"/>
    <w:rsid w:val="002E71AB"/>
    <w:rPr>
      <w:rFonts w:ascii="Calibri" w:hAnsi="Calibri" w:cs="Calibri"/>
      <w:b/>
      <w:bCs/>
      <w:lang w:eastAsia="en-US"/>
    </w:rPr>
  </w:style>
  <w:style w:type="paragraph" w:customStyle="1" w:styleId="t-8">
    <w:name w:val="t-8"/>
    <w:basedOn w:val="Normal"/>
    <w:rsid w:val="009F1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2">
    <w:name w:val="Odlomak popisa2"/>
    <w:basedOn w:val="Normal"/>
    <w:rsid w:val="00C20448"/>
    <w:pPr>
      <w:ind w:left="720"/>
    </w:pPr>
    <w:rPr>
      <w:rFonts w:cs="Times New Roman"/>
    </w:rPr>
  </w:style>
  <w:style w:type="paragraph" w:customStyle="1" w:styleId="Pa18">
    <w:name w:val="Pa18"/>
    <w:basedOn w:val="Normal"/>
    <w:next w:val="Normal"/>
    <w:rsid w:val="0047242C"/>
    <w:pPr>
      <w:autoSpaceDE w:val="0"/>
      <w:autoSpaceDN w:val="0"/>
      <w:adjustRightInd w:val="0"/>
      <w:spacing w:after="0" w:line="241" w:lineRule="atLeast"/>
    </w:pPr>
    <w:rPr>
      <w:rFonts w:ascii="Slo SK TheSans SemiBold" w:hAnsi="Slo SK TheSans SemiBold" w:cs="Times New Roman"/>
      <w:sz w:val="24"/>
      <w:szCs w:val="24"/>
      <w:lang w:eastAsia="hr-HR"/>
    </w:rPr>
  </w:style>
  <w:style w:type="character" w:customStyle="1" w:styleId="A7">
    <w:name w:val="A7"/>
    <w:rsid w:val="0047242C"/>
    <w:rPr>
      <w:rFonts w:cs="Slo SK TheSans SemiBold"/>
      <w:b/>
      <w:bCs/>
      <w:color w:val="000000"/>
      <w:sz w:val="22"/>
      <w:szCs w:val="22"/>
    </w:rPr>
  </w:style>
  <w:style w:type="paragraph" w:customStyle="1" w:styleId="Pa78">
    <w:name w:val="Pa78"/>
    <w:basedOn w:val="Normal"/>
    <w:next w:val="Normal"/>
    <w:rsid w:val="00A00427"/>
    <w:pPr>
      <w:autoSpaceDE w:val="0"/>
      <w:autoSpaceDN w:val="0"/>
      <w:adjustRightInd w:val="0"/>
      <w:spacing w:after="0" w:line="241" w:lineRule="atLeast"/>
    </w:pPr>
    <w:rPr>
      <w:rFonts w:ascii="Slo SK TheSans SemiBold" w:hAnsi="Slo SK TheSans SemiBold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image" Target="media/image10.e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1705</Words>
  <Characters>9719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ŠKOLA/MJESTO:</vt:lpstr>
      <vt:lpstr>OSNOVNA ŠKOLA/MJESTO:</vt:lpstr>
    </vt:vector>
  </TitlesOfParts>
  <Company>MZOŠ</Company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ŠKOLA/MJESTO:</dc:title>
  <dc:subject/>
  <dc:creator>User</dc:creator>
  <cp:keywords/>
  <cp:lastModifiedBy>Tomislav Dumančić</cp:lastModifiedBy>
  <cp:revision>6</cp:revision>
  <dcterms:created xsi:type="dcterms:W3CDTF">2020-07-26T10:39:00Z</dcterms:created>
  <dcterms:modified xsi:type="dcterms:W3CDTF">2020-08-24T11:29:00Z</dcterms:modified>
</cp:coreProperties>
</file>